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A2A" w:rsidRPr="005E3A2A" w:rsidRDefault="005E3A2A" w:rsidP="005E3A2A">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5E3A2A">
        <w:rPr>
          <w:rFonts w:ascii="Times New Roman" w:eastAsia="Times New Roman" w:hAnsi="Times New Roman" w:cs="Times New Roman"/>
          <w:b/>
          <w:bCs/>
          <w:kern w:val="36"/>
          <w:sz w:val="48"/>
          <w:szCs w:val="48"/>
          <w:lang w:val="en"/>
        </w:rPr>
        <w:t>Nursing Students' Perceptions Regarding the Amount and Type of Written Feedback Required to Enhance Their Learning</w:t>
      </w:r>
    </w:p>
    <w:p w:rsidR="005E3A2A" w:rsidRPr="005E3A2A" w:rsidRDefault="005E3A2A" w:rsidP="005E3A2A">
      <w:pPr>
        <w:spacing w:after="0"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vanish/>
          <w:sz w:val="24"/>
          <w:szCs w:val="24"/>
          <w:lang w:val="en"/>
        </w:rPr>
        <w:t>false</w:t>
      </w:r>
      <w:hyperlink r:id="rId5" w:tooltip="Click to search for more items by this author" w:history="1">
        <w:r w:rsidRPr="005E3A2A">
          <w:rPr>
            <w:rFonts w:ascii="Times New Roman" w:eastAsia="Times New Roman" w:hAnsi="Times New Roman" w:cs="Times New Roman"/>
            <w:color w:val="0000FF"/>
            <w:sz w:val="24"/>
            <w:szCs w:val="24"/>
            <w:u w:val="single"/>
            <w:lang w:val="en"/>
          </w:rPr>
          <w:t xml:space="preserve">Giles, Tracey M, </w:t>
        </w:r>
        <w:proofErr w:type="spellStart"/>
        <w:r w:rsidRPr="005E3A2A">
          <w:rPr>
            <w:rFonts w:ascii="Times New Roman" w:eastAsia="Times New Roman" w:hAnsi="Times New Roman" w:cs="Times New Roman"/>
            <w:color w:val="0000FF"/>
            <w:sz w:val="24"/>
            <w:szCs w:val="24"/>
            <w:u w:val="single"/>
            <w:lang w:val="en"/>
          </w:rPr>
          <w:t>MNg</w:t>
        </w:r>
        <w:proofErr w:type="spellEnd"/>
        <w:r w:rsidRPr="005E3A2A">
          <w:rPr>
            <w:rFonts w:ascii="Times New Roman" w:eastAsia="Times New Roman" w:hAnsi="Times New Roman" w:cs="Times New Roman"/>
            <w:color w:val="0000FF"/>
            <w:sz w:val="24"/>
            <w:szCs w:val="24"/>
            <w:u w:val="single"/>
            <w:lang w:val="en"/>
          </w:rPr>
          <w:t xml:space="preserve">, RN, </w:t>
        </w:r>
        <w:proofErr w:type="spellStart"/>
        <w:r w:rsidRPr="005E3A2A">
          <w:rPr>
            <w:rFonts w:ascii="Times New Roman" w:eastAsia="Times New Roman" w:hAnsi="Times New Roman" w:cs="Times New Roman"/>
            <w:color w:val="0000FF"/>
            <w:sz w:val="24"/>
            <w:szCs w:val="24"/>
            <w:u w:val="single"/>
            <w:lang w:val="en"/>
          </w:rPr>
          <w:t>GradCert</w:t>
        </w:r>
        <w:proofErr w:type="spellEnd"/>
        <w:r w:rsidRPr="005E3A2A">
          <w:rPr>
            <w:rFonts w:ascii="Times New Roman" w:eastAsia="Times New Roman" w:hAnsi="Times New Roman" w:cs="Times New Roman"/>
            <w:color w:val="0000FF"/>
            <w:sz w:val="24"/>
            <w:szCs w:val="24"/>
            <w:u w:val="single"/>
            <w:lang w:val="en"/>
          </w:rPr>
          <w:t>(</w:t>
        </w:r>
        <w:proofErr w:type="spellStart"/>
        <w:r w:rsidRPr="005E3A2A">
          <w:rPr>
            <w:rFonts w:ascii="Times New Roman" w:eastAsia="Times New Roman" w:hAnsi="Times New Roman" w:cs="Times New Roman"/>
            <w:color w:val="0000FF"/>
            <w:sz w:val="24"/>
            <w:szCs w:val="24"/>
            <w:u w:val="single"/>
            <w:lang w:val="en"/>
          </w:rPr>
          <w:t>HDNursing</w:t>
        </w:r>
        <w:proofErr w:type="spellEnd"/>
        <w:r w:rsidRPr="005E3A2A">
          <w:rPr>
            <w:rFonts w:ascii="Times New Roman" w:eastAsia="Times New Roman" w:hAnsi="Times New Roman" w:cs="Times New Roman"/>
            <w:color w:val="0000FF"/>
            <w:sz w:val="24"/>
            <w:szCs w:val="24"/>
            <w:u w:val="single"/>
            <w:lang w:val="en"/>
          </w:rPr>
          <w:t>)</w:t>
        </w:r>
      </w:hyperlink>
      <w:r w:rsidRPr="005E3A2A">
        <w:rPr>
          <w:rFonts w:ascii="Times New Roman" w:eastAsia="Times New Roman" w:hAnsi="Times New Roman" w:cs="Times New Roman"/>
          <w:sz w:val="24"/>
          <w:szCs w:val="24"/>
          <w:lang w:val="en"/>
        </w:rPr>
        <w:t xml:space="preserve">; </w:t>
      </w:r>
      <w:hyperlink r:id="rId6" w:tooltip="Click to search for more items by this author" w:history="1">
        <w:r w:rsidRPr="005E3A2A">
          <w:rPr>
            <w:rFonts w:ascii="Times New Roman" w:eastAsia="Times New Roman" w:hAnsi="Times New Roman" w:cs="Times New Roman"/>
            <w:color w:val="0000FF"/>
            <w:sz w:val="24"/>
            <w:szCs w:val="24"/>
            <w:u w:val="single"/>
            <w:lang w:val="en"/>
          </w:rPr>
          <w:t xml:space="preserve">Gilbert, Sandra, MPET, RN, </w:t>
        </w:r>
        <w:proofErr w:type="spellStart"/>
        <w:r w:rsidRPr="005E3A2A">
          <w:rPr>
            <w:rFonts w:ascii="Times New Roman" w:eastAsia="Times New Roman" w:hAnsi="Times New Roman" w:cs="Times New Roman"/>
            <w:color w:val="0000FF"/>
            <w:sz w:val="24"/>
            <w:szCs w:val="24"/>
            <w:u w:val="single"/>
            <w:lang w:val="en"/>
          </w:rPr>
          <w:t>GradDip</w:t>
        </w:r>
        <w:proofErr w:type="spellEnd"/>
        <w:r w:rsidRPr="005E3A2A">
          <w:rPr>
            <w:rFonts w:ascii="Times New Roman" w:eastAsia="Times New Roman" w:hAnsi="Times New Roman" w:cs="Times New Roman"/>
            <w:color w:val="0000FF"/>
            <w:sz w:val="24"/>
            <w:szCs w:val="24"/>
            <w:u w:val="single"/>
            <w:lang w:val="en"/>
          </w:rPr>
          <w:t>(</w:t>
        </w:r>
        <w:proofErr w:type="spellStart"/>
        <w:r w:rsidRPr="005E3A2A">
          <w:rPr>
            <w:rFonts w:ascii="Times New Roman" w:eastAsia="Times New Roman" w:hAnsi="Times New Roman" w:cs="Times New Roman"/>
            <w:color w:val="0000FF"/>
            <w:sz w:val="24"/>
            <w:szCs w:val="24"/>
            <w:u w:val="single"/>
            <w:lang w:val="en"/>
          </w:rPr>
          <w:t>HlthCouns</w:t>
        </w:r>
        <w:proofErr w:type="spellEnd"/>
        <w:r w:rsidRPr="005E3A2A">
          <w:rPr>
            <w:rFonts w:ascii="Times New Roman" w:eastAsia="Times New Roman" w:hAnsi="Times New Roman" w:cs="Times New Roman"/>
            <w:color w:val="0000FF"/>
            <w:sz w:val="24"/>
            <w:szCs w:val="24"/>
            <w:u w:val="single"/>
            <w:lang w:val="en"/>
          </w:rPr>
          <w:t>)</w:t>
        </w:r>
      </w:hyperlink>
      <w:r w:rsidRPr="005E3A2A">
        <w:rPr>
          <w:rFonts w:ascii="Times New Roman" w:eastAsia="Times New Roman" w:hAnsi="Times New Roman" w:cs="Times New Roman"/>
          <w:sz w:val="24"/>
          <w:szCs w:val="24"/>
          <w:lang w:val="en"/>
        </w:rPr>
        <w:t xml:space="preserve">; </w:t>
      </w:r>
      <w:hyperlink r:id="rId7" w:tooltip="Click to search for more items by this author" w:history="1">
        <w:r w:rsidRPr="005E3A2A">
          <w:rPr>
            <w:rFonts w:ascii="Times New Roman" w:eastAsia="Times New Roman" w:hAnsi="Times New Roman" w:cs="Times New Roman"/>
            <w:color w:val="0000FF"/>
            <w:sz w:val="24"/>
            <w:szCs w:val="24"/>
            <w:u w:val="single"/>
            <w:lang w:val="en"/>
          </w:rPr>
          <w:t xml:space="preserve">McNeill, Liz, </w:t>
        </w:r>
        <w:proofErr w:type="spellStart"/>
        <w:r w:rsidRPr="005E3A2A">
          <w:rPr>
            <w:rFonts w:ascii="Times New Roman" w:eastAsia="Times New Roman" w:hAnsi="Times New Roman" w:cs="Times New Roman"/>
            <w:color w:val="0000FF"/>
            <w:sz w:val="24"/>
            <w:szCs w:val="24"/>
            <w:u w:val="single"/>
            <w:lang w:val="en"/>
          </w:rPr>
          <w:t>MNg</w:t>
        </w:r>
        <w:proofErr w:type="spellEnd"/>
        <w:r w:rsidRPr="005E3A2A">
          <w:rPr>
            <w:rFonts w:ascii="Times New Roman" w:eastAsia="Times New Roman" w:hAnsi="Times New Roman" w:cs="Times New Roman"/>
            <w:color w:val="0000FF"/>
            <w:sz w:val="24"/>
            <w:szCs w:val="24"/>
            <w:u w:val="single"/>
            <w:lang w:val="en"/>
          </w:rPr>
          <w:t xml:space="preserve">, RN, </w:t>
        </w:r>
        <w:proofErr w:type="spellStart"/>
        <w:r w:rsidRPr="005E3A2A">
          <w:rPr>
            <w:rFonts w:ascii="Times New Roman" w:eastAsia="Times New Roman" w:hAnsi="Times New Roman" w:cs="Times New Roman"/>
            <w:color w:val="0000FF"/>
            <w:sz w:val="24"/>
            <w:szCs w:val="24"/>
            <w:u w:val="single"/>
            <w:lang w:val="en"/>
          </w:rPr>
          <w:t>GradCert</w:t>
        </w:r>
        <w:proofErr w:type="spellEnd"/>
        <w:r w:rsidRPr="005E3A2A">
          <w:rPr>
            <w:rFonts w:ascii="Times New Roman" w:eastAsia="Times New Roman" w:hAnsi="Times New Roman" w:cs="Times New Roman"/>
            <w:color w:val="0000FF"/>
            <w:sz w:val="24"/>
            <w:szCs w:val="24"/>
            <w:u w:val="single"/>
            <w:lang w:val="en"/>
          </w:rPr>
          <w:t>(Ed)</w:t>
        </w:r>
      </w:hyperlink>
      <w:r w:rsidRPr="005E3A2A">
        <w:rPr>
          <w:rFonts w:ascii="Times New Roman" w:eastAsia="Times New Roman" w:hAnsi="Times New Roman" w:cs="Times New Roman"/>
          <w:sz w:val="24"/>
          <w:szCs w:val="24"/>
          <w:lang w:val="en"/>
        </w:rPr>
        <w:t xml:space="preserve">. </w:t>
      </w:r>
      <w:hyperlink r:id="rId8" w:tooltip="Click to search for more items from this journal" w:history="1">
        <w:r w:rsidRPr="005E3A2A">
          <w:rPr>
            <w:rFonts w:ascii="Times New Roman" w:eastAsia="Times New Roman" w:hAnsi="Times New Roman" w:cs="Times New Roman"/>
            <w:b/>
            <w:bCs/>
            <w:color w:val="0000FF"/>
            <w:sz w:val="24"/>
            <w:szCs w:val="24"/>
            <w:u w:val="single"/>
            <w:lang w:val="en"/>
          </w:rPr>
          <w:t>Journal of Nursing Education</w:t>
        </w:r>
      </w:hyperlink>
      <w:r w:rsidRPr="005E3A2A">
        <w:rPr>
          <w:rFonts w:ascii="Times New Roman" w:eastAsia="Times New Roman" w:hAnsi="Times New Roman" w:cs="Times New Roman"/>
          <w:b/>
          <w:bCs/>
          <w:sz w:val="24"/>
          <w:szCs w:val="24"/>
          <w:lang w:val="en"/>
        </w:rPr>
        <w:t xml:space="preserve">; </w:t>
      </w:r>
      <w:proofErr w:type="spellStart"/>
      <w:r w:rsidRPr="005E3A2A">
        <w:rPr>
          <w:rFonts w:ascii="Times New Roman" w:eastAsia="Times New Roman" w:hAnsi="Times New Roman" w:cs="Times New Roman"/>
          <w:b/>
          <w:bCs/>
          <w:sz w:val="24"/>
          <w:szCs w:val="24"/>
          <w:lang w:val="en"/>
        </w:rPr>
        <w:t>Thorofare</w:t>
      </w:r>
      <w:proofErr w:type="spellEnd"/>
      <w:r w:rsidRPr="005E3A2A">
        <w:rPr>
          <w:rFonts w:ascii="Times New Roman" w:eastAsia="Times New Roman" w:hAnsi="Times New Roman" w:cs="Times New Roman"/>
          <w:sz w:val="24"/>
          <w:szCs w:val="24"/>
          <w:lang w:val="en"/>
        </w:rPr>
        <w:fldChar w:fldCharType="begin"/>
      </w:r>
      <w:r w:rsidRPr="005E3A2A">
        <w:rPr>
          <w:rFonts w:ascii="Times New Roman" w:eastAsia="Times New Roman" w:hAnsi="Times New Roman" w:cs="Times New Roman"/>
          <w:sz w:val="24"/>
          <w:szCs w:val="24"/>
          <w:lang w:val="en"/>
        </w:rPr>
        <w:instrText xml:space="preserve"> HYPERLINK "https://search-proquest-com.proxy1.ncu.edu/indexingvolumeissuelinkhandler/47628/Journal+of+Nursing+Education/02014Y01Y01$23Jan+2014$3b++Vol.+53+$281$29/53/1?accountid=28180" \o "Click to search for more items from this issue" </w:instrText>
      </w:r>
      <w:r w:rsidRPr="005E3A2A">
        <w:rPr>
          <w:rFonts w:ascii="Times New Roman" w:eastAsia="Times New Roman" w:hAnsi="Times New Roman" w:cs="Times New Roman"/>
          <w:sz w:val="24"/>
          <w:szCs w:val="24"/>
          <w:lang w:val="en"/>
        </w:rPr>
        <w:fldChar w:fldCharType="separate"/>
      </w:r>
      <w:r w:rsidRPr="005E3A2A">
        <w:rPr>
          <w:rFonts w:ascii="Times New Roman" w:eastAsia="Times New Roman" w:hAnsi="Times New Roman" w:cs="Times New Roman"/>
          <w:color w:val="0000FF"/>
          <w:sz w:val="24"/>
          <w:szCs w:val="24"/>
          <w:u w:val="single"/>
          <w:lang w:val="en"/>
        </w:rPr>
        <w:t> Vol. 53, </w:t>
      </w:r>
      <w:proofErr w:type="spellStart"/>
      <w:r w:rsidRPr="005E3A2A">
        <w:rPr>
          <w:rFonts w:ascii="Times New Roman" w:eastAsia="Times New Roman" w:hAnsi="Times New Roman" w:cs="Times New Roman"/>
          <w:color w:val="0000FF"/>
          <w:sz w:val="24"/>
          <w:szCs w:val="24"/>
          <w:u w:val="single"/>
          <w:lang w:val="en"/>
        </w:rPr>
        <w:t>Iss</w:t>
      </w:r>
      <w:proofErr w:type="spellEnd"/>
      <w:r w:rsidRPr="005E3A2A">
        <w:rPr>
          <w:rFonts w:ascii="Times New Roman" w:eastAsia="Times New Roman" w:hAnsi="Times New Roman" w:cs="Times New Roman"/>
          <w:color w:val="0000FF"/>
          <w:sz w:val="24"/>
          <w:szCs w:val="24"/>
          <w:u w:val="single"/>
          <w:lang w:val="en"/>
        </w:rPr>
        <w:t>. 1, </w:t>
      </w:r>
      <w:r w:rsidRPr="005E3A2A">
        <w:rPr>
          <w:rFonts w:ascii="Times New Roman" w:eastAsia="Times New Roman" w:hAnsi="Times New Roman" w:cs="Times New Roman"/>
          <w:sz w:val="24"/>
          <w:szCs w:val="24"/>
          <w:lang w:val="en"/>
        </w:rPr>
        <w:fldChar w:fldCharType="end"/>
      </w:r>
      <w:r w:rsidRPr="005E3A2A">
        <w:rPr>
          <w:rFonts w:ascii="Times New Roman" w:eastAsia="Times New Roman" w:hAnsi="Times New Roman" w:cs="Times New Roman"/>
          <w:sz w:val="24"/>
          <w:szCs w:val="24"/>
          <w:lang w:val="en"/>
        </w:rPr>
        <w:t xml:space="preserve"> (Jan 2014): 23-30. </w:t>
      </w:r>
    </w:p>
    <w:p w:rsidR="005E3A2A" w:rsidRPr="005E3A2A" w:rsidRDefault="005E3A2A" w:rsidP="005E3A2A">
      <w:pPr>
        <w:spacing w:after="0"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noProof/>
          <w:sz w:val="24"/>
          <w:szCs w:val="24"/>
        </w:rPr>
        <mc:AlternateContent>
          <mc:Choice Requires="wps">
            <w:drawing>
              <wp:inline distT="0" distB="0" distL="0" distR="0" wp14:anchorId="7203F29C" wp14:editId="5298D8F7">
                <wp:extent cx="304800" cy="304800"/>
                <wp:effectExtent l="0" t="0" r="0" b="0"/>
                <wp:docPr id="4" name="pubLogo" descr="Publisher logo. Links to publisher website, opened in a new wind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E1EF26" id="pubLogo" o:spid="_x0000_s1026" alt="Publisher logo. Links to publisher website, opened in a new wind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RhCHSOACAAD/BQAADgAAAAAAAAAAAAAAAAAuAgAA&#10;ZHJzL2Uyb0RvYy54bWxQSwECLQAUAAYACAAAACEATKDpLNgAAAADAQAADwAAAAAAAAAAAAAAAAA6&#10;BQAAZHJzL2Rvd25yZXYueG1sUEsFBgAAAAAEAAQA8wAAAD8GAAAAAA==&#10;" filled="f" stroked="f">
                <o:lock v:ext="edit" aspectratio="t"/>
                <w10:anchorlock/>
              </v:rect>
            </w:pict>
          </mc:Fallback>
        </mc:AlternateContent>
      </w:r>
      <w:r w:rsidRPr="005E3A2A">
        <w:rPr>
          <w:rFonts w:ascii="Times New Roman" w:eastAsia="Times New Roman" w:hAnsi="Times New Roman" w:cs="Times New Roman"/>
          <w:noProof/>
          <w:color w:val="0000FF"/>
          <w:sz w:val="24"/>
          <w:szCs w:val="24"/>
        </w:rPr>
        <mc:AlternateContent>
          <mc:Choice Requires="wps">
            <w:drawing>
              <wp:inline distT="0" distB="0" distL="0" distR="0" wp14:anchorId="1C7F4914" wp14:editId="580D6D87">
                <wp:extent cx="304800" cy="304800"/>
                <wp:effectExtent l="0" t="0" r="0" b="0"/>
                <wp:docPr id="3" name="pubLogo" descr="Publisher logo. Links to publisher website, opened in a new window.">
                  <a:hlinkClick xmlns:a="http://schemas.openxmlformats.org/drawingml/2006/main" r:id="rId9" tgtFrame="&quot;_blank&quot;" tooltip="&quot;Publisher logo. Links to publisher website, opened in a new window.&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50333E" id="pubLogo" o:spid="_x0000_s1026" alt="Publisher logo. Links to publisher website, opened in a new window." href="http://www.journalofnursingeducation.com/" target="&quot;_blank&quot;" title="&quot;Publisher logo. Links to publisher website, opened in a new window.&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" o:button="t" filled="f" stroked="f">
                <v:fill o:detectmouseclick="t"/>
                <o:lock v:ext="edit" aspectratio="t"/>
                <w10:anchorlock/>
              </v:rect>
            </w:pict>
          </mc:Fallback>
        </mc:AlternateContent>
      </w:r>
    </w:p>
    <w:p w:rsidR="005E3A2A" w:rsidRPr="005E3A2A" w:rsidRDefault="005E3A2A" w:rsidP="005E3A2A">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5E3A2A">
        <w:rPr>
          <w:rFonts w:ascii="Times New Roman" w:eastAsia="Times New Roman" w:hAnsi="Times New Roman" w:cs="Times New Roman"/>
          <w:b/>
          <w:bCs/>
          <w:sz w:val="36"/>
          <w:szCs w:val="36"/>
          <w:lang w:val="en"/>
        </w:rPr>
        <w:pict/>
      </w:r>
      <w:r w:rsidRPr="005E3A2A">
        <w:rPr>
          <w:rFonts w:ascii="Times New Roman" w:eastAsia="Times New Roman" w:hAnsi="Times New Roman" w:cs="Times New Roman"/>
          <w:b/>
          <w:bCs/>
          <w:sz w:val="36"/>
          <w:szCs w:val="36"/>
          <w:lang w:val="en"/>
        </w:rPr>
        <w:t>Abstract</w:t>
      </w:r>
    </w:p>
    <w:p w:rsidR="005E3A2A" w:rsidRPr="005E3A2A" w:rsidRDefault="005E3A2A" w:rsidP="005E3A2A">
      <w:pPr>
        <w:spacing w:after="0" w:line="240" w:lineRule="auto"/>
        <w:rPr>
          <w:rFonts w:ascii="Times New Roman" w:eastAsia="Times New Roman" w:hAnsi="Times New Roman" w:cs="Times New Roman"/>
          <w:vanish/>
          <w:sz w:val="24"/>
          <w:szCs w:val="24"/>
          <w:lang w:val="en"/>
        </w:rPr>
      </w:pPr>
      <w:bookmarkStart w:id="0" w:name="_GoBack"/>
      <w:bookmarkEnd w:id="0"/>
      <w:r w:rsidRPr="005E3A2A">
        <w:rPr>
          <w:rFonts w:ascii="Times New Roman" w:eastAsia="Times New Roman" w:hAnsi="Times New Roman" w:cs="Times New Roman"/>
          <w:vanish/>
          <w:sz w:val="24"/>
          <w:szCs w:val="24"/>
          <w:lang w:val="en"/>
        </w:rPr>
        <w:t>Press the Escape key to close</w:t>
      </w:r>
    </w:p>
    <w:p w:rsidR="005E3A2A" w:rsidRPr="005E3A2A" w:rsidRDefault="005E3A2A" w:rsidP="005E3A2A">
      <w:pPr>
        <w:spacing w:after="0" w:line="240" w:lineRule="auto"/>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t>From</w:t>
      </w:r>
      <w:r w:rsidRPr="005E3A2A">
        <w:rPr>
          <w:rFonts w:ascii="Times New Roman" w:eastAsia="Times New Roman" w:hAnsi="Times New Roman" w:cs="Times New Roman"/>
          <w:vanish/>
          <w:sz w:val="24"/>
          <w:szCs w:val="24"/>
          <w:lang w:val="e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9pt;height:18pt" o:ole="">
            <v:imagedata r:id="rId10" o:title=""/>
          </v:shape>
          <w:control r:id="rId11" w:name="DefaultOcxName" w:shapeid="_x0000_i1044"/>
        </w:object>
      </w:r>
      <w:r w:rsidRPr="005E3A2A">
        <w:rPr>
          <w:rFonts w:ascii="Times New Roman" w:eastAsia="Times New Roman" w:hAnsi="Times New Roman" w:cs="Times New Roman"/>
          <w:vanish/>
          <w:sz w:val="24"/>
          <w:szCs w:val="24"/>
          <w:lang w:val="en"/>
        </w:rPr>
        <w:t>To</w:t>
      </w:r>
      <w:r w:rsidRPr="005E3A2A">
        <w:rPr>
          <w:rFonts w:ascii="Times New Roman" w:eastAsia="Times New Roman" w:hAnsi="Times New Roman" w:cs="Times New Roman"/>
          <w:vanish/>
          <w:sz w:val="24"/>
          <w:szCs w:val="24"/>
          <w:lang w:val="en"/>
        </w:rPr>
        <w:object w:dxaOrig="225" w:dyaOrig="225">
          <v:shape id="_x0000_i1043" type="#_x0000_t75" style="width:129pt;height:18pt" o:ole="">
            <v:imagedata r:id="rId12" o:title=""/>
          </v:shape>
          <w:control r:id="rId13" w:name="DefaultOcxName1" w:shapeid="_x0000_i1043"/>
        </w:object>
      </w:r>
    </w:p>
    <w:p w:rsidR="005E3A2A" w:rsidRPr="005E3A2A" w:rsidRDefault="005E3A2A" w:rsidP="005E3A2A">
      <w:pPr>
        <w:spacing w:after="0" w:line="240" w:lineRule="auto"/>
        <w:rPr>
          <w:rFonts w:ascii="Times New Roman" w:eastAsia="Times New Roman" w:hAnsi="Times New Roman" w:cs="Times New Roman"/>
          <w:vanish/>
          <w:sz w:val="24"/>
          <w:szCs w:val="24"/>
          <w:lang w:val="en"/>
        </w:rPr>
      </w:pPr>
    </w:p>
    <w:p w:rsidR="005E3A2A" w:rsidRPr="005E3A2A" w:rsidRDefault="005E3A2A" w:rsidP="005E3A2A">
      <w:pPr>
        <w:spacing w:after="0" w:line="240" w:lineRule="auto"/>
        <w:rPr>
          <w:rFonts w:ascii="Times New Roman" w:eastAsia="Times New Roman" w:hAnsi="Times New Roman" w:cs="Times New Roman"/>
          <w:vanish/>
          <w:sz w:val="24"/>
          <w:szCs w:val="24"/>
          <w:lang w:val="en"/>
        </w:rPr>
      </w:pPr>
      <w:hyperlink r:id="rId14" w:history="1">
        <w:r w:rsidRPr="005E3A2A">
          <w:rPr>
            <w:rFonts w:ascii="Times New Roman" w:eastAsia="Times New Roman" w:hAnsi="Times New Roman" w:cs="Times New Roman"/>
            <w:vanish/>
            <w:color w:val="0000FF"/>
            <w:sz w:val="24"/>
            <w:szCs w:val="24"/>
            <w:u w:val="single"/>
            <w:lang w:val="en"/>
          </w:rPr>
          <w:t>Translate</w:t>
        </w:r>
      </w:hyperlink>
    </w:p>
    <w:p w:rsidR="005E3A2A" w:rsidRPr="005E3A2A" w:rsidRDefault="005E3A2A" w:rsidP="005E3A2A">
      <w:pPr>
        <w:spacing w:after="240" w:line="240" w:lineRule="auto"/>
        <w:rPr>
          <w:rFonts w:ascii="Times New Roman" w:eastAsia="Times New Roman" w:hAnsi="Times New Roman" w:cs="Times New Roman"/>
          <w:sz w:val="24"/>
          <w:szCs w:val="24"/>
        </w:rPr>
      </w:pPr>
      <w:r w:rsidRPr="005E3A2A">
        <w:rPr>
          <w:rFonts w:ascii="Times New Roman" w:eastAsia="Times New Roman" w:hAnsi="Times New Roman" w:cs="Times New Roman"/>
          <w:vanish/>
          <w:sz w:val="24"/>
          <w:szCs w:val="24"/>
          <w:lang w:val="en"/>
        </w:rPr>
        <w:pict/>
      </w:r>
      <w:r w:rsidRPr="005E3A2A">
        <w:rPr>
          <w:rFonts w:ascii="Times New Roman" w:eastAsia="Times New Roman" w:hAnsi="Times New Roman" w:cs="Times New Roman"/>
          <w:b/>
          <w:bCs/>
          <w:vanish/>
          <w:sz w:val="24"/>
          <w:szCs w:val="24"/>
          <w:lang w:val="en"/>
        </w:rPr>
        <w:t xml:space="preserve">Translation in progress... </w:t>
      </w:r>
    </w:p>
    <w:p w:rsidR="005E3A2A" w:rsidRPr="005E3A2A" w:rsidRDefault="005E3A2A" w:rsidP="005E3A2A">
      <w:pPr>
        <w:spacing w:after="0" w:line="240" w:lineRule="auto"/>
        <w:rPr>
          <w:rFonts w:ascii="Times New Roman" w:eastAsia="Times New Roman" w:hAnsi="Times New Roman" w:cs="Times New Roman"/>
          <w:sz w:val="24"/>
          <w:szCs w:val="24"/>
        </w:rPr>
      </w:pPr>
      <w:r w:rsidRPr="005E3A2A">
        <w:rPr>
          <w:rFonts w:ascii="Times New Roman" w:eastAsia="Times New Roman" w:hAnsi="Times New Roman" w:cs="Times New Roman"/>
          <w:vanish/>
          <w:sz w:val="24"/>
          <w:szCs w:val="24"/>
          <w:lang w:val="en"/>
        </w:rPr>
        <w:t>[[missing key: loadingAnimation]]</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t>The full text may take 40-60 seconds to translate; larger documents may take longer.</w:t>
      </w:r>
    </w:p>
    <w:p w:rsidR="005E3A2A" w:rsidRPr="005E3A2A" w:rsidRDefault="005E3A2A" w:rsidP="005E3A2A">
      <w:pPr>
        <w:spacing w:after="0" w:line="240" w:lineRule="auto"/>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br/>
      </w:r>
      <w:r w:rsidRPr="005E3A2A">
        <w:rPr>
          <w:rFonts w:ascii="Times New Roman" w:eastAsia="Times New Roman" w:hAnsi="Times New Roman" w:cs="Times New Roman"/>
          <w:vanish/>
          <w:sz w:val="24"/>
          <w:szCs w:val="24"/>
          <w:lang w:val="en"/>
        </w:rPr>
        <w:br/>
        <w:t>Cancel</w:t>
      </w:r>
    </w:p>
    <w:p w:rsidR="005E3A2A" w:rsidRPr="005E3A2A" w:rsidRDefault="005E3A2A" w:rsidP="005E3A2A">
      <w:pPr>
        <w:spacing w:after="0" w:line="240" w:lineRule="auto"/>
        <w:rPr>
          <w:rFonts w:ascii="Times New Roman" w:eastAsia="Times New Roman" w:hAnsi="Times New Roman" w:cs="Times New Roman"/>
          <w:vanish/>
          <w:sz w:val="24"/>
          <w:szCs w:val="24"/>
          <w:lang w:val="en"/>
        </w:rPr>
      </w:pPr>
      <w:hyperlink r:id="rId15" w:history="1">
        <w:r w:rsidRPr="005E3A2A">
          <w:rPr>
            <w:rFonts w:ascii="Times New Roman" w:eastAsia="Times New Roman" w:hAnsi="Times New Roman" w:cs="Times New Roman"/>
            <w:vanish/>
            <w:color w:val="0000FF"/>
            <w:sz w:val="24"/>
            <w:szCs w:val="24"/>
            <w:u w:val="single"/>
            <w:lang w:val="en"/>
          </w:rPr>
          <w:t>OverlayEnd</w:t>
        </w:r>
      </w:hyperlink>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 xml:space="preserve">Effective feedback can enhance student learning, but limited evidence exists on whether nursing students actually use and learn from written feedback. This descriptive survey explored nursing students' perceptions regarding the amount and type of written feedback required to enhance their learning. In stage one, 362 students completed a 28-item questionnaire regarding feedback experiences and preferences; in stage two, 227 students selected a preferred feedback option for a final topic assignment. Findings revealed that many of the students wished to be engaged with the feedback process and believed effective written feedback can and does enhance their learning. However many students also reported learning barriers--including absent, inadequate, ambiguous, inconsistent, and ineffective feedback--indicating a significant disconnect between desired and actual feedback. Recommendations include a greater focus on engaging nursing students in the feedback process and evaluating the effectiveness of written feedback for </w:t>
      </w:r>
      <w:proofErr w:type="gramStart"/>
      <w:r w:rsidRPr="005E3A2A">
        <w:rPr>
          <w:rFonts w:ascii="Times New Roman" w:eastAsia="Times New Roman" w:hAnsi="Times New Roman" w:cs="Times New Roman"/>
          <w:sz w:val="24"/>
          <w:szCs w:val="24"/>
          <w:lang w:val="en"/>
        </w:rPr>
        <w:t>individual</w:t>
      </w:r>
      <w:proofErr w:type="gramEnd"/>
      <w:r w:rsidRPr="005E3A2A">
        <w:rPr>
          <w:rFonts w:ascii="Times New Roman" w:eastAsia="Times New Roman" w:hAnsi="Times New Roman" w:cs="Times New Roman"/>
          <w:sz w:val="24"/>
          <w:szCs w:val="24"/>
          <w:lang w:val="en"/>
        </w:rPr>
        <w:t xml:space="preserve"> students. [</w:t>
      </w:r>
      <w:r w:rsidRPr="005E3A2A">
        <w:rPr>
          <w:rFonts w:ascii="Times New Roman" w:eastAsia="Times New Roman" w:hAnsi="Times New Roman" w:cs="Times New Roman"/>
          <w:i/>
          <w:iCs/>
          <w:sz w:val="24"/>
          <w:szCs w:val="24"/>
          <w:lang w:val="en"/>
        </w:rPr>
        <w:t xml:space="preserve">J </w:t>
      </w:r>
      <w:proofErr w:type="spellStart"/>
      <w:r w:rsidRPr="005E3A2A">
        <w:rPr>
          <w:rFonts w:ascii="Times New Roman" w:eastAsia="Times New Roman" w:hAnsi="Times New Roman" w:cs="Times New Roman"/>
          <w:i/>
          <w:iCs/>
          <w:sz w:val="24"/>
          <w:szCs w:val="24"/>
          <w:lang w:val="en"/>
        </w:rPr>
        <w:t>Nurs</w:t>
      </w:r>
      <w:proofErr w:type="spellEnd"/>
      <w:r w:rsidRPr="005E3A2A">
        <w:rPr>
          <w:rFonts w:ascii="Times New Roman" w:eastAsia="Times New Roman" w:hAnsi="Times New Roman" w:cs="Times New Roman"/>
          <w:i/>
          <w:iCs/>
          <w:sz w:val="24"/>
          <w:szCs w:val="24"/>
          <w:lang w:val="en"/>
        </w:rPr>
        <w:t xml:space="preserve"> </w:t>
      </w:r>
      <w:proofErr w:type="spellStart"/>
      <w:proofErr w:type="gramStart"/>
      <w:r w:rsidRPr="005E3A2A">
        <w:rPr>
          <w:rFonts w:ascii="Times New Roman" w:eastAsia="Times New Roman" w:hAnsi="Times New Roman" w:cs="Times New Roman"/>
          <w:i/>
          <w:iCs/>
          <w:sz w:val="24"/>
          <w:szCs w:val="24"/>
          <w:lang w:val="en"/>
        </w:rPr>
        <w:t>Educ</w:t>
      </w:r>
      <w:proofErr w:type="spellEnd"/>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2014;53(1):23--30.]</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vanish/>
          <w:sz w:val="24"/>
          <w:szCs w:val="24"/>
          <w:lang w:val="en"/>
        </w:rPr>
      </w:pPr>
      <w:r w:rsidRPr="005E3A2A">
        <w:rPr>
          <w:rFonts w:ascii="Times New Roman" w:eastAsia="Times New Roman" w:hAnsi="Times New Roman" w:cs="Times New Roman"/>
          <w:sz w:val="24"/>
          <w:szCs w:val="24"/>
          <w:lang w:val="en"/>
        </w:rPr>
        <w:pict/>
      </w:r>
      <w:r w:rsidRPr="005E3A2A">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16" w:history="1">
        <w:r w:rsidRPr="005E3A2A">
          <w:rPr>
            <w:rFonts w:ascii="Times New Roman" w:eastAsia="Times New Roman" w:hAnsi="Times New Roman" w:cs="Times New Roman"/>
            <w:vanish/>
            <w:color w:val="0000FF"/>
            <w:sz w:val="24"/>
            <w:szCs w:val="24"/>
            <w:u w:val="single"/>
            <w:lang w:val="en"/>
          </w:rPr>
          <w:t>Show full disclaimer</w:t>
        </w:r>
      </w:hyperlink>
    </w:p>
    <w:p w:rsidR="005E3A2A" w:rsidRPr="005E3A2A" w:rsidRDefault="005E3A2A" w:rsidP="005E3A2A">
      <w:pPr>
        <w:spacing w:before="100" w:beforeAutospacing="1" w:after="100" w:afterAutospacing="1" w:line="240" w:lineRule="auto"/>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17" w:history="1">
        <w:r w:rsidRPr="005E3A2A">
          <w:rPr>
            <w:rFonts w:ascii="Times New Roman" w:eastAsia="Times New Roman" w:hAnsi="Times New Roman" w:cs="Times New Roman"/>
            <w:vanish/>
            <w:color w:val="0000FF"/>
            <w:sz w:val="24"/>
            <w:szCs w:val="24"/>
            <w:u w:val="single"/>
            <w:lang w:val="en"/>
          </w:rPr>
          <w:t xml:space="preserve">Hide full disclaimer </w:t>
        </w:r>
      </w:hyperlink>
      <w:r w:rsidRPr="005E3A2A">
        <w:rPr>
          <w:rFonts w:ascii="Times New Roman" w:eastAsia="Times New Roman" w:hAnsi="Times New Roman" w:cs="Times New Roman"/>
          <w:vanish/>
          <w:sz w:val="24"/>
          <w:szCs w:val="24"/>
          <w:lang w:val="en"/>
        </w:rPr>
        <w:t>Translations powered by LEC.</w:t>
      </w:r>
      <w:r w:rsidRPr="005E3A2A">
        <w:rPr>
          <w:rFonts w:ascii="Times New Roman" w:eastAsia="Times New Roman" w:hAnsi="Times New Roman" w:cs="Times New Roman"/>
          <w:noProof/>
          <w:vanish/>
          <w:color w:val="0000FF"/>
          <w:sz w:val="24"/>
          <w:szCs w:val="24"/>
        </w:rPr>
        <mc:AlternateContent>
          <mc:Choice Requires="wps">
            <w:drawing>
              <wp:inline distT="0" distB="0" distL="0" distR="0" wp14:anchorId="05EB9753" wp14:editId="6CEFE7D6">
                <wp:extent cx="714375" cy="304800"/>
                <wp:effectExtent l="0" t="0" r="0" b="0"/>
                <wp:docPr id="2" name="AutoShape 6" descr="LEC">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25D7AD" id="AutoShape 6"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" o:button="t" filled="f" stroked="f">
                <v:fill o:detectmouseclick="t"/>
                <o:lock v:ext="edit" aspectratio="t"/>
                <w10:anchorlock/>
              </v:rect>
            </w:pict>
          </mc:Fallback>
        </mc:AlternateContent>
      </w:r>
    </w:p>
    <w:p w:rsidR="005E3A2A" w:rsidRPr="005E3A2A" w:rsidRDefault="005E3A2A" w:rsidP="005E3A2A">
      <w:pPr>
        <w:spacing w:before="100" w:beforeAutospacing="1" w:after="100" w:afterAutospacing="1" w:line="240" w:lineRule="auto"/>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t xml:space="preserve">Translations powered by LEC. </w:t>
      </w:r>
      <w:r w:rsidRPr="005E3A2A">
        <w:rPr>
          <w:rFonts w:ascii="Times New Roman" w:eastAsia="Times New Roman" w:hAnsi="Times New Roman" w:cs="Times New Roman"/>
          <w:noProof/>
          <w:vanish/>
          <w:color w:val="0000FF"/>
          <w:sz w:val="24"/>
          <w:szCs w:val="24"/>
        </w:rPr>
        <mc:AlternateContent>
          <mc:Choice Requires="wps">
            <w:drawing>
              <wp:inline distT="0" distB="0" distL="0" distR="0" wp14:anchorId="3A18FBC8" wp14:editId="66AD65F5">
                <wp:extent cx="714375" cy="304800"/>
                <wp:effectExtent l="0" t="0" r="0" b="0"/>
                <wp:docPr id="1" name="AutoShape 7" descr="LEC">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A064B7" id="AutoShape 7"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" o:button="t" filled="f" stroked="f">
                <v:fill o:detectmouseclick="t"/>
                <o:lock v:ext="edit" aspectratio="t"/>
                <w10:anchorlock/>
              </v:rect>
            </w:pict>
          </mc:Fallback>
        </mc:AlternateContent>
      </w:r>
    </w:p>
    <w:p w:rsidR="005E3A2A" w:rsidRPr="005E3A2A" w:rsidRDefault="005E3A2A" w:rsidP="005E3A2A">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5E3A2A">
        <w:rPr>
          <w:rFonts w:ascii="Times New Roman" w:eastAsia="Times New Roman" w:hAnsi="Times New Roman" w:cs="Times New Roman"/>
          <w:b/>
          <w:bCs/>
          <w:vanish/>
          <w:sz w:val="36"/>
          <w:szCs w:val="36"/>
          <w:lang w:val="en"/>
        </w:rPr>
        <w:pict/>
      </w:r>
      <w:r w:rsidRPr="005E3A2A">
        <w:rPr>
          <w:rFonts w:ascii="Times New Roman" w:eastAsia="Times New Roman" w:hAnsi="Times New Roman" w:cs="Times New Roman"/>
          <w:b/>
          <w:bCs/>
          <w:sz w:val="36"/>
          <w:szCs w:val="36"/>
          <w:lang w:val="en"/>
        </w:rPr>
        <w:t>Full Text</w:t>
      </w:r>
    </w:p>
    <w:p w:rsidR="005E3A2A" w:rsidRPr="005E3A2A" w:rsidRDefault="005E3A2A" w:rsidP="005E3A2A">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19" w:anchor="center" w:history="1">
        <w:r w:rsidRPr="005E3A2A">
          <w:rPr>
            <w:rFonts w:ascii="Times New Roman" w:eastAsia="Times New Roman" w:hAnsi="Times New Roman" w:cs="Times New Roman"/>
            <w:color w:val="0000FF"/>
            <w:sz w:val="24"/>
            <w:szCs w:val="24"/>
            <w:u w:val="single"/>
            <w:lang w:val="en"/>
          </w:rPr>
          <w:t xml:space="preserve">Translate Full </w:t>
        </w:r>
        <w:proofErr w:type="spellStart"/>
        <w:r w:rsidRPr="005E3A2A">
          <w:rPr>
            <w:rFonts w:ascii="Times New Roman" w:eastAsia="Times New Roman" w:hAnsi="Times New Roman" w:cs="Times New Roman"/>
            <w:color w:val="0000FF"/>
            <w:sz w:val="24"/>
            <w:szCs w:val="24"/>
            <w:u w:val="single"/>
            <w:lang w:val="en"/>
          </w:rPr>
          <w:t>text</w:t>
        </w:r>
      </w:hyperlink>
      <w:hyperlink r:id="rId20" w:anchor="center" w:history="1">
        <w:r w:rsidRPr="005E3A2A">
          <w:rPr>
            <w:rFonts w:ascii="Times New Roman" w:eastAsia="Times New Roman" w:hAnsi="Times New Roman" w:cs="Times New Roman"/>
            <w:vanish/>
            <w:color w:val="0000FF"/>
            <w:sz w:val="24"/>
            <w:szCs w:val="24"/>
            <w:u w:val="single"/>
            <w:lang w:val="en"/>
          </w:rPr>
          <w:t xml:space="preserve">Undo Translation </w:t>
        </w:r>
      </w:hyperlink>
      <w:r w:rsidRPr="005E3A2A">
        <w:rPr>
          <w:rFonts w:ascii="Times New Roman" w:eastAsia="Times New Roman" w:hAnsi="Times New Roman" w:cs="Times New Roman"/>
          <w:sz w:val="24"/>
          <w:szCs w:val="24"/>
          <w:lang w:val="en"/>
        </w:rPr>
        <w:t>Translate</w:t>
      </w:r>
      <w:proofErr w:type="spellEnd"/>
      <w:r w:rsidRPr="005E3A2A">
        <w:rPr>
          <w:rFonts w:ascii="Times New Roman" w:eastAsia="Times New Roman" w:hAnsi="Times New Roman" w:cs="Times New Roman"/>
          <w:vanish/>
          <w:sz w:val="24"/>
          <w:szCs w:val="24"/>
          <w:lang w:val="en"/>
        </w:rPr>
        <w:t>Undo Translation</w:t>
      </w:r>
    </w:p>
    <w:p w:rsidR="005E3A2A" w:rsidRPr="005E3A2A" w:rsidRDefault="005E3A2A" w:rsidP="005E3A2A">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t>Press the Escape key to close</w:t>
      </w:r>
    </w:p>
    <w:p w:rsidR="005E3A2A" w:rsidRPr="005E3A2A" w:rsidRDefault="005E3A2A" w:rsidP="005E3A2A">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t>From</w:t>
      </w:r>
      <w:r w:rsidRPr="005E3A2A">
        <w:rPr>
          <w:rFonts w:ascii="Times New Roman" w:eastAsia="Times New Roman" w:hAnsi="Times New Roman" w:cs="Times New Roman"/>
          <w:vanish/>
          <w:sz w:val="24"/>
          <w:szCs w:val="24"/>
          <w:lang w:val="en"/>
        </w:rPr>
        <w:object w:dxaOrig="225" w:dyaOrig="225">
          <v:shape id="_x0000_i1042" type="#_x0000_t75" style="width:129pt;height:18pt" o:ole="">
            <v:imagedata r:id="rId21" o:title=""/>
          </v:shape>
          <w:control r:id="rId22" w:name="DefaultOcxName2" w:shapeid="_x0000_i1042"/>
        </w:object>
      </w:r>
      <w:r w:rsidRPr="005E3A2A">
        <w:rPr>
          <w:rFonts w:ascii="Times New Roman" w:eastAsia="Times New Roman" w:hAnsi="Times New Roman" w:cs="Times New Roman"/>
          <w:vanish/>
          <w:sz w:val="24"/>
          <w:szCs w:val="24"/>
          <w:lang w:val="en"/>
        </w:rPr>
        <w:t>To</w:t>
      </w:r>
      <w:r w:rsidRPr="005E3A2A">
        <w:rPr>
          <w:rFonts w:ascii="Times New Roman" w:eastAsia="Times New Roman" w:hAnsi="Times New Roman" w:cs="Times New Roman"/>
          <w:vanish/>
          <w:sz w:val="24"/>
          <w:szCs w:val="24"/>
          <w:lang w:val="en"/>
        </w:rPr>
        <w:object w:dxaOrig="225" w:dyaOrig="225">
          <v:shape id="_x0000_i1041" type="#_x0000_t75" style="width:129pt;height:18pt" o:ole="">
            <v:imagedata r:id="rId23" o:title=""/>
          </v:shape>
          <w:control r:id="rId24" w:name="DefaultOcxName3" w:shapeid="_x0000_i1041"/>
        </w:object>
      </w:r>
    </w:p>
    <w:p w:rsidR="005E3A2A" w:rsidRPr="005E3A2A" w:rsidRDefault="005E3A2A" w:rsidP="005E3A2A">
      <w:pPr>
        <w:spacing w:before="100" w:beforeAutospacing="1" w:after="100" w:afterAutospacing="1" w:line="240" w:lineRule="auto"/>
        <w:ind w:left="720"/>
        <w:rPr>
          <w:rFonts w:ascii="Times New Roman" w:eastAsia="Times New Roman" w:hAnsi="Times New Roman" w:cs="Times New Roman"/>
          <w:vanish/>
          <w:sz w:val="24"/>
          <w:szCs w:val="24"/>
          <w:lang w:val="en"/>
        </w:rPr>
      </w:pPr>
    </w:p>
    <w:p w:rsidR="005E3A2A" w:rsidRPr="005E3A2A" w:rsidRDefault="005E3A2A" w:rsidP="005E3A2A">
      <w:pPr>
        <w:spacing w:before="100" w:beforeAutospacing="1" w:after="100" w:afterAutospacing="1" w:line="240" w:lineRule="auto"/>
        <w:ind w:left="720"/>
        <w:rPr>
          <w:rFonts w:ascii="Times New Roman" w:eastAsia="Times New Roman" w:hAnsi="Times New Roman" w:cs="Times New Roman"/>
          <w:vanish/>
          <w:sz w:val="24"/>
          <w:szCs w:val="24"/>
          <w:lang w:val="en"/>
        </w:rPr>
      </w:pPr>
      <w:hyperlink r:id="rId25" w:history="1">
        <w:r w:rsidRPr="005E3A2A">
          <w:rPr>
            <w:rFonts w:ascii="Times New Roman" w:eastAsia="Times New Roman" w:hAnsi="Times New Roman" w:cs="Times New Roman"/>
            <w:vanish/>
            <w:color w:val="0000FF"/>
            <w:sz w:val="24"/>
            <w:szCs w:val="24"/>
            <w:u w:val="single"/>
            <w:lang w:val="en"/>
          </w:rPr>
          <w:t>Translate</w:t>
        </w:r>
      </w:hyperlink>
    </w:p>
    <w:p w:rsidR="005E3A2A" w:rsidRPr="005E3A2A" w:rsidRDefault="005E3A2A" w:rsidP="005E3A2A">
      <w:pPr>
        <w:spacing w:before="100" w:beforeAutospacing="1" w:after="240" w:line="240" w:lineRule="auto"/>
        <w:ind w:left="720"/>
        <w:rPr>
          <w:rFonts w:ascii="Times New Roman" w:eastAsia="Times New Roman" w:hAnsi="Times New Roman" w:cs="Times New Roman"/>
          <w:sz w:val="24"/>
          <w:szCs w:val="24"/>
        </w:rPr>
      </w:pPr>
      <w:r w:rsidRPr="005E3A2A">
        <w:rPr>
          <w:rFonts w:ascii="Times New Roman" w:eastAsia="Times New Roman" w:hAnsi="Times New Roman" w:cs="Times New Roman"/>
          <w:b/>
          <w:bCs/>
          <w:vanish/>
          <w:sz w:val="24"/>
          <w:szCs w:val="24"/>
          <w:lang w:val="en"/>
        </w:rPr>
        <w:t xml:space="preserve">Translation in progress... </w:t>
      </w:r>
    </w:p>
    <w:p w:rsidR="005E3A2A" w:rsidRPr="005E3A2A" w:rsidRDefault="005E3A2A" w:rsidP="005E3A2A">
      <w:pPr>
        <w:spacing w:before="100" w:beforeAutospacing="1" w:after="100" w:afterAutospacing="1" w:line="240" w:lineRule="auto"/>
        <w:ind w:left="720"/>
        <w:rPr>
          <w:rFonts w:ascii="Times New Roman" w:eastAsia="Times New Roman" w:hAnsi="Times New Roman" w:cs="Times New Roman"/>
          <w:sz w:val="24"/>
          <w:szCs w:val="24"/>
        </w:rPr>
      </w:pPr>
      <w:r w:rsidRPr="005E3A2A">
        <w:rPr>
          <w:rFonts w:ascii="Times New Roman" w:eastAsia="Times New Roman" w:hAnsi="Times New Roman" w:cs="Times New Roman"/>
          <w:vanish/>
          <w:sz w:val="24"/>
          <w:szCs w:val="24"/>
          <w:lang w:val="en"/>
        </w:rPr>
        <w:t>[[missing key: loadingAnimation]]</w:t>
      </w:r>
    </w:p>
    <w:p w:rsidR="005E3A2A" w:rsidRPr="005E3A2A" w:rsidRDefault="005E3A2A" w:rsidP="005E3A2A">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t>The full text may take 40-60 seconds to translate; larger documents may take longer.</w:t>
      </w:r>
    </w:p>
    <w:p w:rsidR="005E3A2A" w:rsidRPr="005E3A2A" w:rsidRDefault="005E3A2A" w:rsidP="005E3A2A">
      <w:pPr>
        <w:spacing w:beforeAutospacing="1" w:after="0" w:afterAutospacing="1" w:line="240" w:lineRule="auto"/>
        <w:ind w:left="720"/>
        <w:rPr>
          <w:rFonts w:ascii="Times New Roman" w:eastAsia="Times New Roman" w:hAnsi="Times New Roman" w:cs="Times New Roman"/>
          <w:vanish/>
          <w:sz w:val="24"/>
          <w:szCs w:val="24"/>
          <w:lang w:val="en"/>
        </w:rPr>
      </w:pPr>
      <w:r w:rsidRPr="005E3A2A">
        <w:rPr>
          <w:rFonts w:ascii="Times New Roman" w:eastAsia="Times New Roman" w:hAnsi="Times New Roman" w:cs="Times New Roman"/>
          <w:vanish/>
          <w:sz w:val="24"/>
          <w:szCs w:val="24"/>
          <w:lang w:val="en"/>
        </w:rPr>
        <w:br/>
      </w:r>
      <w:r w:rsidRPr="005E3A2A">
        <w:rPr>
          <w:rFonts w:ascii="Times New Roman" w:eastAsia="Times New Roman" w:hAnsi="Times New Roman" w:cs="Times New Roman"/>
          <w:vanish/>
          <w:sz w:val="24"/>
          <w:szCs w:val="24"/>
          <w:lang w:val="en"/>
        </w:rPr>
        <w:br/>
        <w:t>Cancel</w:t>
      </w:r>
    </w:p>
    <w:p w:rsidR="005E3A2A" w:rsidRPr="005E3A2A" w:rsidRDefault="005E3A2A" w:rsidP="005E3A2A">
      <w:pPr>
        <w:spacing w:beforeAutospacing="1" w:after="0" w:afterAutospacing="1" w:line="240" w:lineRule="auto"/>
        <w:ind w:left="720"/>
        <w:rPr>
          <w:rFonts w:ascii="Times New Roman" w:eastAsia="Times New Roman" w:hAnsi="Times New Roman" w:cs="Times New Roman"/>
          <w:vanish/>
          <w:sz w:val="24"/>
          <w:szCs w:val="24"/>
          <w:lang w:val="en"/>
        </w:rPr>
      </w:pPr>
      <w:hyperlink r:id="rId26" w:history="1">
        <w:r w:rsidRPr="005E3A2A">
          <w:rPr>
            <w:rFonts w:ascii="Times New Roman" w:eastAsia="Times New Roman" w:hAnsi="Times New Roman" w:cs="Times New Roman"/>
            <w:vanish/>
            <w:color w:val="0000FF"/>
            <w:sz w:val="24"/>
            <w:szCs w:val="24"/>
            <w:u w:val="single"/>
            <w:lang w:val="en"/>
          </w:rPr>
          <w:t>OverlayEnd</w:t>
        </w:r>
      </w:hyperlink>
    </w:p>
    <w:p w:rsidR="005E3A2A" w:rsidRPr="005E3A2A" w:rsidRDefault="005E3A2A" w:rsidP="005E3A2A">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27" w:tooltip="Toggle hit navigation" w:history="1">
        <w:r w:rsidRPr="005E3A2A">
          <w:rPr>
            <w:rFonts w:ascii="Times New Roman" w:eastAsia="Times New Roman" w:hAnsi="Times New Roman" w:cs="Times New Roman"/>
            <w:vanish/>
            <w:color w:val="0000FF"/>
            <w:sz w:val="24"/>
            <w:szCs w:val="24"/>
            <w:u w:val="single"/>
            <w:lang w:val="en"/>
          </w:rPr>
          <w:t>Turn on search term navigation</w:t>
        </w:r>
      </w:hyperlink>
      <w:r w:rsidRPr="005E3A2A">
        <w:rPr>
          <w:rFonts w:ascii="Times New Roman" w:eastAsia="Times New Roman" w:hAnsi="Times New Roman" w:cs="Times New Roman"/>
          <w:sz w:val="24"/>
          <w:szCs w:val="24"/>
          <w:lang w:val="en"/>
        </w:rPr>
        <w:t>Turn on search term navigation</w:t>
      </w:r>
    </w:p>
    <w:p w:rsidR="005E3A2A" w:rsidRPr="005E3A2A" w:rsidRDefault="005E3A2A" w:rsidP="005E3A2A">
      <w:pPr>
        <w:numPr>
          <w:ilvl w:val="0"/>
          <w:numId w:val="2"/>
        </w:numPr>
        <w:spacing w:before="100" w:beforeAutospacing="1" w:after="100" w:afterAutospacing="1" w:line="240" w:lineRule="auto"/>
        <w:rPr>
          <w:rFonts w:ascii="Times New Roman" w:eastAsia="Times New Roman" w:hAnsi="Times New Roman" w:cs="Times New Roman"/>
          <w:vanish/>
          <w:sz w:val="24"/>
          <w:szCs w:val="24"/>
          <w:lang w:val="en"/>
        </w:rPr>
      </w:pPr>
      <w:hyperlink r:id="rId28" w:anchor="fulltext_hit0" w:tooltip="Jump to first hit" w:history="1">
        <w:r w:rsidRPr="005E3A2A">
          <w:rPr>
            <w:rFonts w:ascii="Times New Roman" w:eastAsia="Times New Roman" w:hAnsi="Times New Roman" w:cs="Times New Roman"/>
            <w:vanish/>
            <w:color w:val="0000FF"/>
            <w:sz w:val="24"/>
            <w:szCs w:val="24"/>
            <w:u w:val="single"/>
            <w:lang w:val="en"/>
          </w:rPr>
          <w:t>Jump to first hit</w:t>
        </w:r>
      </w:hyperlink>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The relationship between assessment and feedback is complex; both significantly impact student development in the educational setting and during professional practice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w:t>
      </w:r>
      <w:proofErr w:type="gramStart"/>
      <w:r w:rsidRPr="005E3A2A">
        <w:rPr>
          <w:rFonts w:ascii="Times New Roman" w:eastAsia="Times New Roman" w:hAnsi="Times New Roman" w:cs="Times New Roman"/>
          <w:sz w:val="24"/>
          <w:szCs w:val="24"/>
          <w:vertAlign w:val="superscript"/>
          <w:lang w:val="en"/>
        </w:rPr>
        <w:t>2009</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Feedback is widely acknowledged as a vital component in the teaching and learning cycle (</w:t>
      </w:r>
      <w:r w:rsidRPr="005E3A2A">
        <w:rPr>
          <w:rFonts w:ascii="Times New Roman" w:eastAsia="Times New Roman" w:hAnsi="Times New Roman" w:cs="Times New Roman"/>
          <w:sz w:val="24"/>
          <w:szCs w:val="24"/>
          <w:vertAlign w:val="superscript"/>
          <w:lang w:val="en"/>
        </w:rPr>
        <w:t xml:space="preserve">Bruno &amp; Santos,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r w:rsidRPr="005E3A2A">
        <w:rPr>
          <w:rFonts w:ascii="Times New Roman" w:eastAsia="Times New Roman" w:hAnsi="Times New Roman" w:cs="Times New Roman"/>
          <w:sz w:val="24"/>
          <w:szCs w:val="24"/>
          <w:vertAlign w:val="superscript"/>
          <w:lang w:val="en"/>
        </w:rPr>
        <w:t>Rae &amp; Cochrane, 2008</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Walker, 2009</w:t>
      </w:r>
      <w:r w:rsidRPr="005E3A2A">
        <w:rPr>
          <w:rFonts w:ascii="Times New Roman" w:eastAsia="Times New Roman" w:hAnsi="Times New Roman" w:cs="Times New Roman"/>
          <w:sz w:val="24"/>
          <w:szCs w:val="24"/>
          <w:lang w:val="en"/>
        </w:rPr>
        <w:t xml:space="preserve"> ), and written feedback on student assignments plays a crucial role in higher education, including nursing education (</w:t>
      </w:r>
      <w:proofErr w:type="spellStart"/>
      <w:r w:rsidRPr="005E3A2A">
        <w:rPr>
          <w:rFonts w:ascii="Times New Roman" w:eastAsia="Times New Roman" w:hAnsi="Times New Roman" w:cs="Times New Roman"/>
          <w:sz w:val="24"/>
          <w:szCs w:val="24"/>
          <w:vertAlign w:val="superscript"/>
          <w:lang w:val="en"/>
        </w:rPr>
        <w:t>Koh</w:t>
      </w:r>
      <w:proofErr w:type="spellEnd"/>
      <w:r w:rsidRPr="005E3A2A">
        <w:rPr>
          <w:rFonts w:ascii="Times New Roman" w:eastAsia="Times New Roman" w:hAnsi="Times New Roman" w:cs="Times New Roman"/>
          <w:sz w:val="24"/>
          <w:szCs w:val="24"/>
          <w:vertAlign w:val="superscript"/>
          <w:lang w:val="en"/>
        </w:rPr>
        <w:t>, 2008</w:t>
      </w:r>
      <w:r w:rsidRPr="005E3A2A">
        <w:rPr>
          <w:rFonts w:ascii="Times New Roman" w:eastAsia="Times New Roman" w:hAnsi="Times New Roman" w:cs="Times New Roman"/>
          <w:sz w:val="24"/>
          <w:szCs w:val="24"/>
          <w:lang w:val="en"/>
        </w:rPr>
        <w:t xml:space="preserve"> ). The review by Evans (</w:t>
      </w:r>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 found that feedback can facilitate students' development as independent learners who are able to monitor, regulate, and evaluate their own learning, up to and beyond graduation and into professional practice. Despite this importance, evidence regarding student perceptions of feedback is limited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in particular, minimal research exists regarding written feedback practices specific to nursing education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2009</w:t>
      </w:r>
      <w:r w:rsidRPr="005E3A2A">
        <w:rPr>
          <w:rFonts w:ascii="Times New Roman" w:eastAsia="Times New Roman" w:hAnsi="Times New Roman" w:cs="Times New Roman"/>
          <w:sz w:val="24"/>
          <w:szCs w:val="24"/>
          <w:lang w:val="en"/>
        </w:rPr>
        <w:t xml:space="preserve"> ). The aim of the current study was to examine nursing students' perceptions regarding the most effective amount and type of written feedback on assignments required to enhance their learning.</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Literature Review</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The main purpose of written feedback, as cited in the literature, is to improve knowledge, understanding, and future work (</w:t>
      </w:r>
      <w:r w:rsidRPr="005E3A2A">
        <w:rPr>
          <w:rFonts w:ascii="Times New Roman" w:eastAsia="Times New Roman" w:hAnsi="Times New Roman" w:cs="Times New Roman"/>
          <w:sz w:val="24"/>
          <w:szCs w:val="24"/>
          <w:vertAlign w:val="superscript"/>
          <w:lang w:val="en"/>
        </w:rPr>
        <w:t xml:space="preserve">Ferguson, </w:t>
      </w:r>
      <w:proofErr w:type="gramStart"/>
      <w:r w:rsidRPr="005E3A2A">
        <w:rPr>
          <w:rFonts w:ascii="Times New Roman" w:eastAsia="Times New Roman" w:hAnsi="Times New Roman" w:cs="Times New Roman"/>
          <w:sz w:val="24"/>
          <w:szCs w:val="24"/>
          <w:vertAlign w:val="superscript"/>
          <w:lang w:val="en"/>
        </w:rPr>
        <w:t>2011</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2009</w:t>
      </w:r>
      <w:r w:rsidRPr="005E3A2A">
        <w:rPr>
          <w:rFonts w:ascii="Times New Roman" w:eastAsia="Times New Roman" w:hAnsi="Times New Roman" w:cs="Times New Roman"/>
          <w:sz w:val="24"/>
          <w:szCs w:val="24"/>
          <w:lang w:val="en"/>
        </w:rPr>
        <w:t xml:space="preserve"> ). According to Ramsden (</w:t>
      </w:r>
      <w:proofErr w:type="gramStart"/>
      <w:r w:rsidRPr="005E3A2A">
        <w:rPr>
          <w:rFonts w:ascii="Times New Roman" w:eastAsia="Times New Roman" w:hAnsi="Times New Roman" w:cs="Times New Roman"/>
          <w:sz w:val="24"/>
          <w:szCs w:val="24"/>
          <w:vertAlign w:val="superscript"/>
          <w:lang w:val="en"/>
        </w:rPr>
        <w:t>2003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p. 187), "it is impossible to overstate the role of effective comments on students' progress," and there is strong evidence to show that effective feedback is pivotal to improved student learning (</w:t>
      </w:r>
      <w:r w:rsidRPr="005E3A2A">
        <w:rPr>
          <w:rFonts w:ascii="Times New Roman" w:eastAsia="Times New Roman" w:hAnsi="Times New Roman" w:cs="Times New Roman"/>
          <w:sz w:val="24"/>
          <w:szCs w:val="24"/>
          <w:vertAlign w:val="superscript"/>
          <w:lang w:val="en"/>
        </w:rPr>
        <w:t>Bruno &amp; Santos, 2010</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Ferguson, 2011</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Price, Handley, Millar, &amp; O'Donovan, 2010</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Research to date has focused on whether written feedback is of good quality, but there is limited evidence on whether students actually use the feedback they are provided and whether they learn as a result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r w:rsidRPr="005E3A2A">
        <w:rPr>
          <w:rFonts w:ascii="Times New Roman" w:eastAsia="Times New Roman" w:hAnsi="Times New Roman" w:cs="Times New Roman"/>
          <w:sz w:val="24"/>
          <w:szCs w:val="24"/>
          <w:vertAlign w:val="superscript"/>
          <w:lang w:val="en"/>
        </w:rPr>
        <w:t>Giles, Gilbert, &amp; McNeill, 2013</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Price et al., 2010</w:t>
      </w:r>
      <w:r w:rsidRPr="005E3A2A">
        <w:rPr>
          <w:rFonts w:ascii="Times New Roman" w:eastAsia="Times New Roman" w:hAnsi="Times New Roman" w:cs="Times New Roman"/>
          <w:sz w:val="24"/>
          <w:szCs w:val="24"/>
          <w:lang w:val="en"/>
        </w:rPr>
        <w:t xml:space="preserve"> ). In addition, many lecturers contend that written feedback is not valued by students and that students are most interested in their grade and pay little attention to written comments (</w:t>
      </w:r>
      <w:r w:rsidRPr="005E3A2A">
        <w:rPr>
          <w:rFonts w:ascii="Times New Roman" w:eastAsia="Times New Roman" w:hAnsi="Times New Roman" w:cs="Times New Roman"/>
          <w:sz w:val="24"/>
          <w:szCs w:val="24"/>
          <w:vertAlign w:val="superscript"/>
          <w:lang w:val="en"/>
        </w:rPr>
        <w:t>Weaver, 2006</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Winter &amp; Dye, 2004</w:t>
      </w:r>
      <w:r w:rsidRPr="005E3A2A">
        <w:rPr>
          <w:rFonts w:ascii="Times New Roman" w:eastAsia="Times New Roman" w:hAnsi="Times New Roman" w:cs="Times New Roman"/>
          <w:sz w:val="24"/>
          <w:szCs w:val="24"/>
          <w:lang w:val="en"/>
        </w:rPr>
        <w:t xml:space="preserve"> ), which leads lecturers to ask whether their efforts are worthwhile (</w:t>
      </w:r>
      <w:r w:rsidRPr="005E3A2A">
        <w:rPr>
          <w:rFonts w:ascii="Times New Roman" w:eastAsia="Times New Roman" w:hAnsi="Times New Roman" w:cs="Times New Roman"/>
          <w:sz w:val="24"/>
          <w:szCs w:val="24"/>
          <w:vertAlign w:val="superscript"/>
          <w:lang w:val="en"/>
        </w:rPr>
        <w:t>Bailey, 2009</w:t>
      </w:r>
      <w:r w:rsidRPr="005E3A2A">
        <w:rPr>
          <w:rFonts w:ascii="Times New Roman" w:eastAsia="Times New Roman" w:hAnsi="Times New Roman" w:cs="Times New Roman"/>
          <w:sz w:val="24"/>
          <w:szCs w:val="24"/>
          <w:lang w:val="en"/>
        </w:rPr>
        <w:t xml:space="preserve"> ;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2010</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One strategy that has been recommended to improve the effectiveness of written feedback is to engage students in the feedback process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r w:rsidRPr="005E3A2A">
        <w:rPr>
          <w:rFonts w:ascii="Times New Roman" w:eastAsia="Times New Roman" w:hAnsi="Times New Roman" w:cs="Times New Roman"/>
          <w:sz w:val="24"/>
          <w:szCs w:val="24"/>
          <w:vertAlign w:val="superscript"/>
          <w:lang w:val="en"/>
        </w:rPr>
        <w:t>Ferguson, 2011</w:t>
      </w:r>
      <w:r w:rsidRPr="005E3A2A">
        <w:rPr>
          <w:rFonts w:ascii="Times New Roman" w:eastAsia="Times New Roman" w:hAnsi="Times New Roman" w:cs="Times New Roman"/>
          <w:sz w:val="24"/>
          <w:szCs w:val="24"/>
          <w:lang w:val="en"/>
        </w:rPr>
        <w:t xml:space="preserve"> ). This could be achieved by inviting students to request the type of feedback they want or having students identify where they are having particular difficulties when they submit work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xml:space="preserve">,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Few studies have focused on feedback practices from a student perspective, and research that focuses on written feedback in nursing education is limited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w:t>
      </w:r>
      <w:proofErr w:type="gramStart"/>
      <w:r w:rsidRPr="005E3A2A">
        <w:rPr>
          <w:rFonts w:ascii="Times New Roman" w:eastAsia="Times New Roman" w:hAnsi="Times New Roman" w:cs="Times New Roman"/>
          <w:sz w:val="24"/>
          <w:szCs w:val="24"/>
          <w:vertAlign w:val="superscript"/>
          <w:lang w:val="en"/>
        </w:rPr>
        <w:t>2009</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The ability to write clearly and expertly is a vital skill in nursing education (</w:t>
      </w:r>
      <w:r w:rsidRPr="005E3A2A">
        <w:rPr>
          <w:rFonts w:ascii="Times New Roman" w:eastAsia="Times New Roman" w:hAnsi="Times New Roman" w:cs="Times New Roman"/>
          <w:sz w:val="24"/>
          <w:szCs w:val="24"/>
          <w:vertAlign w:val="superscript"/>
          <w:lang w:val="en"/>
        </w:rPr>
        <w:t xml:space="preserve">Giddens &amp; Lobo, </w:t>
      </w:r>
      <w:proofErr w:type="gramStart"/>
      <w:r w:rsidRPr="005E3A2A">
        <w:rPr>
          <w:rFonts w:ascii="Times New Roman" w:eastAsia="Times New Roman" w:hAnsi="Times New Roman" w:cs="Times New Roman"/>
          <w:sz w:val="24"/>
          <w:szCs w:val="24"/>
          <w:vertAlign w:val="superscript"/>
          <w:lang w:val="en"/>
        </w:rPr>
        <w:t>2007</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2009</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 xml:space="preserve">Wood, Moskovitz, &amp; </w:t>
      </w:r>
      <w:proofErr w:type="spellStart"/>
      <w:r w:rsidRPr="005E3A2A">
        <w:rPr>
          <w:rFonts w:ascii="Times New Roman" w:eastAsia="Times New Roman" w:hAnsi="Times New Roman" w:cs="Times New Roman"/>
          <w:sz w:val="24"/>
          <w:szCs w:val="24"/>
          <w:vertAlign w:val="superscript"/>
          <w:lang w:val="en"/>
        </w:rPr>
        <w:t>Valiga</w:t>
      </w:r>
      <w:proofErr w:type="spellEnd"/>
      <w:r w:rsidRPr="005E3A2A">
        <w:rPr>
          <w:rFonts w:ascii="Times New Roman" w:eastAsia="Times New Roman" w:hAnsi="Times New Roman" w:cs="Times New Roman"/>
          <w:sz w:val="24"/>
          <w:szCs w:val="24"/>
          <w:vertAlign w:val="superscript"/>
          <w:lang w:val="en"/>
        </w:rPr>
        <w:t>, 2011</w:t>
      </w:r>
      <w:r w:rsidRPr="005E3A2A">
        <w:rPr>
          <w:rFonts w:ascii="Times New Roman" w:eastAsia="Times New Roman" w:hAnsi="Times New Roman" w:cs="Times New Roman"/>
          <w:sz w:val="24"/>
          <w:szCs w:val="24"/>
          <w:lang w:val="en"/>
        </w:rPr>
        <w:t xml:space="preserve"> ), and a heightened awareness of how nursing students use and learn from feedback on their written work could influence how lecturers construct and write feedback. These issues warrant further investigation from a nursing education perspective to make educationally sound recommendations to ensure that feedback is effective, is acted upon, and contributes to student learning.</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Method</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A descriptive survey study was undertaken to explore what nursing students consider the most effective amount and type of written feedback on assignments to enhance their learning. The research took place in two distinct stages. For stage 1, a 28-item questionnaire that included six demographic questions, 16 closed-ended questions, and six open-ended questions was constructed following a review of relevant literature. The researchers who developed the questionnaire have considerable experience related to teaching and feedback practices. For stage 2, a feedback preference form was constructed to allow students a choice of three feedback options upon submission of their final, summative assignment.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Ethical Considerations</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Ethical approval for the study was gained from the relevant university social and behavioral research ethics committee. All participants were aged 18 years or older and were advised that participation was entirely optional. During stage 1 (in-class questionnaire), students who did not wish to participate were given alternate work to complete. That same work was also given to students who chose to participate to ensure equity. During stage 2 (feedback preference form), students were advised that their feedback choice would not in any way affect their grade or progress in the topic. Students were advised that all results would be pooled prior to analysis to protect the participants' identities.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Sampling</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All third-year nursing students enrolled in a final topic at a major South Australian university and who were present in class on the day the questionnaire was administered (</w:t>
      </w:r>
      <w:r w:rsidRPr="005E3A2A">
        <w:rPr>
          <w:rFonts w:ascii="Times New Roman" w:eastAsia="Times New Roman" w:hAnsi="Times New Roman" w:cs="Times New Roman"/>
          <w:i/>
          <w:iCs/>
          <w:sz w:val="24"/>
          <w:szCs w:val="24"/>
          <w:lang w:val="en"/>
        </w:rPr>
        <w:t>N</w:t>
      </w:r>
      <w:r w:rsidRPr="005E3A2A">
        <w:rPr>
          <w:rFonts w:ascii="Times New Roman" w:eastAsia="Times New Roman" w:hAnsi="Times New Roman" w:cs="Times New Roman"/>
          <w:sz w:val="24"/>
          <w:szCs w:val="24"/>
          <w:lang w:val="en"/>
        </w:rPr>
        <w:t xml:space="preserve"> = 471) were invited to participate in stage 1 of the research. All third-year nursing students in that same topic who submitted the final, summative assignment (</w:t>
      </w:r>
      <w:r w:rsidRPr="005E3A2A">
        <w:rPr>
          <w:rFonts w:ascii="Times New Roman" w:eastAsia="Times New Roman" w:hAnsi="Times New Roman" w:cs="Times New Roman"/>
          <w:i/>
          <w:iCs/>
          <w:sz w:val="24"/>
          <w:szCs w:val="24"/>
          <w:lang w:val="en"/>
        </w:rPr>
        <w:t>n</w:t>
      </w:r>
      <w:r w:rsidRPr="005E3A2A">
        <w:rPr>
          <w:rFonts w:ascii="Times New Roman" w:eastAsia="Times New Roman" w:hAnsi="Times New Roman" w:cs="Times New Roman"/>
          <w:sz w:val="24"/>
          <w:szCs w:val="24"/>
          <w:lang w:val="en"/>
        </w:rPr>
        <w:t xml:space="preserve"> = 440) were invited to participate in stage 2. The total recruitment pool reduced from 471 students in stage 1 to 440 students in stage 2 due to student attrition over the semester period. The </w:t>
      </w:r>
      <w:r w:rsidRPr="005E3A2A">
        <w:rPr>
          <w:rFonts w:ascii="Times New Roman" w:eastAsia="Times New Roman" w:hAnsi="Times New Roman" w:cs="Times New Roman"/>
          <w:b/>
          <w:bCs/>
          <w:sz w:val="24"/>
          <w:szCs w:val="24"/>
          <w:lang w:val="en"/>
        </w:rPr>
        <w:t>Figure</w:t>
      </w:r>
      <w:r w:rsidRPr="005E3A2A">
        <w:rPr>
          <w:rFonts w:ascii="Times New Roman" w:eastAsia="Times New Roman" w:hAnsi="Times New Roman" w:cs="Times New Roman"/>
          <w:sz w:val="24"/>
          <w:szCs w:val="24"/>
          <w:lang w:val="en"/>
        </w:rPr>
        <w:t xml:space="preserve"> depicts the recruitment strategy used in the study.</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Data Collection</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i/>
          <w:iCs/>
          <w:sz w:val="24"/>
          <w:szCs w:val="24"/>
          <w:lang w:val="en"/>
        </w:rPr>
        <w:t>Stage 1: In-Class Questionnaire.</w:t>
      </w:r>
      <w:r w:rsidRPr="005E3A2A">
        <w:rPr>
          <w:rFonts w:ascii="Times New Roman" w:eastAsia="Times New Roman" w:hAnsi="Times New Roman" w:cs="Times New Roman"/>
          <w:sz w:val="24"/>
          <w:szCs w:val="24"/>
          <w:lang w:val="en"/>
        </w:rPr>
        <w:t xml:space="preserve"> Students who attended the week 2 tutorials were given a letter of introduction by their class lecturer and were invited to complete the questionnaire, which took approximately 15 minutes.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i/>
          <w:iCs/>
          <w:sz w:val="24"/>
          <w:szCs w:val="24"/>
          <w:lang w:val="en"/>
        </w:rPr>
        <w:t>Stage 2: Feedback Preference Form.</w:t>
      </w:r>
      <w:r w:rsidRPr="005E3A2A">
        <w:rPr>
          <w:rFonts w:ascii="Times New Roman" w:eastAsia="Times New Roman" w:hAnsi="Times New Roman" w:cs="Times New Roman"/>
          <w:sz w:val="24"/>
          <w:szCs w:val="24"/>
          <w:lang w:val="en"/>
        </w:rPr>
        <w:t xml:space="preserve"> The assignment cover sheet for the final, summative assignment was modified to allow a choice of three written feedback preferences. Students could choose to receive (a) their grade only, (b) their grade and the marking rubric completed only, or (c) their grade, the marking rubric completed, and feedback written throughout the assignment. Students were advised that choosing a feedback preference was optional and that if they chose not to participate, the default would be the third option, which was the current standard practice.</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Data Analysis</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Analysis of the quantitative data was undertaken using IBM SPSS</w:t>
      </w:r>
      <w:r w:rsidRPr="005E3A2A">
        <w:rPr>
          <w:rFonts w:ascii="Times New Roman" w:eastAsia="Times New Roman" w:hAnsi="Times New Roman" w:cs="Times New Roman"/>
          <w:sz w:val="24"/>
          <w:szCs w:val="24"/>
          <w:vertAlign w:val="superscript"/>
          <w:lang w:val="en"/>
        </w:rPr>
        <w:t>®</w:t>
      </w:r>
      <w:r w:rsidRPr="005E3A2A">
        <w:rPr>
          <w:rFonts w:ascii="Times New Roman" w:eastAsia="Times New Roman" w:hAnsi="Times New Roman" w:cs="Times New Roman"/>
          <w:sz w:val="24"/>
          <w:szCs w:val="24"/>
          <w:lang w:val="en"/>
        </w:rPr>
        <w:t xml:space="preserve"> (version 19) software. The desired minimum sample size was determined to be 172 (</w:t>
      </w:r>
      <w:r w:rsidRPr="005E3A2A">
        <w:rPr>
          <w:rFonts w:ascii="Times New Roman" w:eastAsia="Times New Roman" w:hAnsi="Times New Roman" w:cs="Times New Roman"/>
          <w:sz w:val="24"/>
          <w:szCs w:val="24"/>
          <w:vertAlign w:val="superscript"/>
          <w:lang w:val="en"/>
        </w:rPr>
        <w:t xml:space="preserve">Buchner, </w:t>
      </w:r>
      <w:proofErr w:type="spellStart"/>
      <w:r w:rsidRPr="005E3A2A">
        <w:rPr>
          <w:rFonts w:ascii="Times New Roman" w:eastAsia="Times New Roman" w:hAnsi="Times New Roman" w:cs="Times New Roman"/>
          <w:sz w:val="24"/>
          <w:szCs w:val="24"/>
          <w:vertAlign w:val="superscript"/>
          <w:lang w:val="en"/>
        </w:rPr>
        <w:t>Erdfelder</w:t>
      </w:r>
      <w:proofErr w:type="spellEnd"/>
      <w:r w:rsidRPr="005E3A2A">
        <w:rPr>
          <w:rFonts w:ascii="Times New Roman" w:eastAsia="Times New Roman" w:hAnsi="Times New Roman" w:cs="Times New Roman"/>
          <w:sz w:val="24"/>
          <w:szCs w:val="24"/>
          <w:vertAlign w:val="superscript"/>
          <w:lang w:val="en"/>
        </w:rPr>
        <w:t xml:space="preserve">, </w:t>
      </w:r>
      <w:proofErr w:type="spellStart"/>
      <w:r w:rsidRPr="005E3A2A">
        <w:rPr>
          <w:rFonts w:ascii="Times New Roman" w:eastAsia="Times New Roman" w:hAnsi="Times New Roman" w:cs="Times New Roman"/>
          <w:sz w:val="24"/>
          <w:szCs w:val="24"/>
          <w:vertAlign w:val="superscript"/>
          <w:lang w:val="en"/>
        </w:rPr>
        <w:t>Faul</w:t>
      </w:r>
      <w:proofErr w:type="spellEnd"/>
      <w:r w:rsidRPr="005E3A2A">
        <w:rPr>
          <w:rFonts w:ascii="Times New Roman" w:eastAsia="Times New Roman" w:hAnsi="Times New Roman" w:cs="Times New Roman"/>
          <w:sz w:val="24"/>
          <w:szCs w:val="24"/>
          <w:vertAlign w:val="superscript"/>
          <w:lang w:val="en"/>
        </w:rPr>
        <w:t xml:space="preserve">, &amp; Lang, </w:t>
      </w:r>
      <w:proofErr w:type="gramStart"/>
      <w:r w:rsidRPr="005E3A2A">
        <w:rPr>
          <w:rFonts w:ascii="Times New Roman" w:eastAsia="Times New Roman" w:hAnsi="Times New Roman" w:cs="Times New Roman"/>
          <w:sz w:val="24"/>
          <w:szCs w:val="24"/>
          <w:vertAlign w:val="superscript"/>
          <w:lang w:val="en"/>
        </w:rPr>
        <w:t>2012</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Descriptive statistical analysis was used to calculate frequencies, mean values, and range. Thematic analysis was undertaken of the qualitative data to identify themes, essences, or patterns within the responses to open-ended questions within the questionnaire (</w:t>
      </w:r>
      <w:proofErr w:type="spellStart"/>
      <w:r w:rsidRPr="005E3A2A">
        <w:rPr>
          <w:rFonts w:ascii="Times New Roman" w:eastAsia="Times New Roman" w:hAnsi="Times New Roman" w:cs="Times New Roman"/>
          <w:sz w:val="24"/>
          <w:szCs w:val="24"/>
          <w:vertAlign w:val="superscript"/>
          <w:lang w:val="en"/>
        </w:rPr>
        <w:t>Liamputtong</w:t>
      </w:r>
      <w:proofErr w:type="spellEnd"/>
      <w:r w:rsidRPr="005E3A2A">
        <w:rPr>
          <w:rFonts w:ascii="Times New Roman" w:eastAsia="Times New Roman" w:hAnsi="Times New Roman" w:cs="Times New Roman"/>
          <w:sz w:val="24"/>
          <w:szCs w:val="24"/>
          <w:vertAlign w:val="superscript"/>
          <w:lang w:val="en"/>
        </w:rPr>
        <w:t xml:space="preserve">,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Results</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Demographic Findings</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A total of 362 of a possible 471 participants completed the stage 1 questionnaire (response rate = 77%). Participant age ranged from 19 to 62 years, with a mean age of 27.2 years (</w:t>
      </w:r>
      <w:r w:rsidRPr="005E3A2A">
        <w:rPr>
          <w:rFonts w:ascii="Times New Roman" w:eastAsia="Times New Roman" w:hAnsi="Times New Roman" w:cs="Times New Roman"/>
          <w:i/>
          <w:iCs/>
          <w:sz w:val="24"/>
          <w:szCs w:val="24"/>
          <w:lang w:val="en"/>
        </w:rPr>
        <w:t>SD</w:t>
      </w:r>
      <w:r w:rsidRPr="005E3A2A">
        <w:rPr>
          <w:rFonts w:ascii="Times New Roman" w:eastAsia="Times New Roman" w:hAnsi="Times New Roman" w:cs="Times New Roman"/>
          <w:sz w:val="24"/>
          <w:szCs w:val="24"/>
          <w:lang w:val="en"/>
        </w:rPr>
        <w:t xml:space="preserve"> - 7.6 years), and 84% of participants were female. Just more than half (55%) of the participants listed English as their first language, and 38% had previously studied at a university. A total of 227 of the 440 students who submitted the final topic assessment selected a feedback option during stage 2 (response rate = 52%).</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The study results presented throughout the following sections are from stage 1 (in-class questionnaire) unless they are specifically stated from stage 2.</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Do Students Want and Need Written Feedback on All Written Assignments?</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 xml:space="preserve">Almost all students had received written feedback on a previous assignment (99.2%) and had read this feedback (97.5%); most students believed that written feedback helps </w:t>
      </w:r>
      <w:proofErr w:type="gramStart"/>
      <w:r w:rsidRPr="005E3A2A">
        <w:rPr>
          <w:rFonts w:ascii="Times New Roman" w:eastAsia="Times New Roman" w:hAnsi="Times New Roman" w:cs="Times New Roman"/>
          <w:sz w:val="24"/>
          <w:szCs w:val="24"/>
          <w:lang w:val="en"/>
        </w:rPr>
        <w:t>them</w:t>
      </w:r>
      <w:proofErr w:type="gramEnd"/>
      <w:r w:rsidRPr="005E3A2A">
        <w:rPr>
          <w:rFonts w:ascii="Times New Roman" w:eastAsia="Times New Roman" w:hAnsi="Times New Roman" w:cs="Times New Roman"/>
          <w:sz w:val="24"/>
          <w:szCs w:val="24"/>
          <w:lang w:val="en"/>
        </w:rPr>
        <w:t xml:space="preserve"> to learn (83.7%) and that they need to receive written feedback on all written assignments to learn effectively (79.8%) (</w:t>
      </w:r>
      <w:r w:rsidRPr="005E3A2A">
        <w:rPr>
          <w:rFonts w:ascii="Times New Roman" w:eastAsia="Times New Roman" w:hAnsi="Times New Roman" w:cs="Times New Roman"/>
          <w:b/>
          <w:bCs/>
          <w:sz w:val="24"/>
          <w:szCs w:val="24"/>
          <w:lang w:val="en"/>
        </w:rPr>
        <w:t xml:space="preserve">Table </w:t>
      </w:r>
      <w:proofErr w:type="gramStart"/>
      <w:r w:rsidRPr="005E3A2A">
        <w:rPr>
          <w:rFonts w:ascii="Times New Roman" w:eastAsia="Times New Roman" w:hAnsi="Times New Roman" w:cs="Times New Roman"/>
          <w:b/>
          <w:bCs/>
          <w:sz w:val="24"/>
          <w:szCs w:val="24"/>
          <w:lang w:val="en"/>
        </w:rPr>
        <w:t>1</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A higher percentage of students who had previously studied biomedical--nursing (92.3%) and humanities (89.2%) indicated that feedback enhances their learning, compared with students who had previously studied science (75%). Of note, 89% of students indicated they had changed what they did in their next assignment based on written feedback, but only 74.3% stated they used feedback suggestions to improve their work and just more than half (52.2%) indicated they would like to be able to request the type of feedback they receive on assignments (</w:t>
      </w:r>
      <w:r w:rsidRPr="005E3A2A">
        <w:rPr>
          <w:rFonts w:ascii="Times New Roman" w:eastAsia="Times New Roman" w:hAnsi="Times New Roman" w:cs="Times New Roman"/>
          <w:b/>
          <w:bCs/>
          <w:sz w:val="24"/>
          <w:szCs w:val="24"/>
          <w:lang w:val="en"/>
        </w:rPr>
        <w:t>Table 1</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During stage 2, when asked to select a feedback preference, the majority of students (72%) selected option 3, which was the maximum amount of feedback possible; just more than one quarter (26.4%) selected option 2 (the grade plus marking rubric); and only 3 students (1.3%) requested their grade only and no written feedback at all.</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When Don't Students Want Feedback?</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 xml:space="preserve">Students were asked the open-ended question "Which types of assignments would you NOT want written feedback on?" A compilation of qualitative responses to this question is presented in </w:t>
      </w:r>
      <w:r w:rsidRPr="005E3A2A">
        <w:rPr>
          <w:rFonts w:ascii="Times New Roman" w:eastAsia="Times New Roman" w:hAnsi="Times New Roman" w:cs="Times New Roman"/>
          <w:b/>
          <w:bCs/>
          <w:sz w:val="24"/>
          <w:szCs w:val="24"/>
          <w:lang w:val="en"/>
        </w:rPr>
        <w:t xml:space="preserve">Table </w:t>
      </w:r>
      <w:proofErr w:type="gramStart"/>
      <w:r w:rsidRPr="005E3A2A">
        <w:rPr>
          <w:rFonts w:ascii="Times New Roman" w:eastAsia="Times New Roman" w:hAnsi="Times New Roman" w:cs="Times New Roman"/>
          <w:b/>
          <w:bCs/>
          <w:sz w:val="24"/>
          <w:szCs w:val="24"/>
          <w:lang w:val="en"/>
        </w:rPr>
        <w:t>2</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The most common responses were examinations/quizzes that required specific answers, multiple choice or true-or-false questions, and summative or final assignments.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Do Students Understand Feedback Written on Their Essays?</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 xml:space="preserve">When asked whether there were always suggestions for improvement written on their essay, 56.1% of participants answered </w:t>
      </w:r>
      <w:r w:rsidRPr="005E3A2A">
        <w:rPr>
          <w:rFonts w:ascii="Times New Roman" w:eastAsia="Times New Roman" w:hAnsi="Times New Roman" w:cs="Times New Roman"/>
          <w:i/>
          <w:iCs/>
          <w:sz w:val="24"/>
          <w:szCs w:val="24"/>
          <w:lang w:val="en"/>
        </w:rPr>
        <w:t>no</w:t>
      </w:r>
      <w:r w:rsidRPr="005E3A2A">
        <w:rPr>
          <w:rFonts w:ascii="Times New Roman" w:eastAsia="Times New Roman" w:hAnsi="Times New Roman" w:cs="Times New Roman"/>
          <w:sz w:val="24"/>
          <w:szCs w:val="24"/>
          <w:lang w:val="en"/>
        </w:rPr>
        <w:t xml:space="preserve"> and 16% were </w:t>
      </w:r>
      <w:proofErr w:type="gramStart"/>
      <w:r w:rsidRPr="005E3A2A">
        <w:rPr>
          <w:rFonts w:ascii="Times New Roman" w:eastAsia="Times New Roman" w:hAnsi="Times New Roman" w:cs="Times New Roman"/>
          <w:i/>
          <w:iCs/>
          <w:sz w:val="24"/>
          <w:szCs w:val="24"/>
          <w:lang w:val="en"/>
        </w:rPr>
        <w:t>unsure</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Just more than one third (37.6%) reported that written feedback was not always legible to them, and 15.7% were unsure. Only 30.7% of students reported that it is always clear from the feedback what they did well and why, and 36.7% said it was always clear from written feedback what they needed to improve and why (</w:t>
      </w:r>
      <w:r w:rsidRPr="005E3A2A">
        <w:rPr>
          <w:rFonts w:ascii="Times New Roman" w:eastAsia="Times New Roman" w:hAnsi="Times New Roman" w:cs="Times New Roman"/>
          <w:b/>
          <w:bCs/>
          <w:sz w:val="24"/>
          <w:szCs w:val="24"/>
          <w:lang w:val="en"/>
        </w:rPr>
        <w:t>Table 1</w:t>
      </w:r>
      <w:r w:rsidRPr="005E3A2A">
        <w:rPr>
          <w:rFonts w:ascii="Times New Roman" w:eastAsia="Times New Roman" w:hAnsi="Times New Roman" w:cs="Times New Roman"/>
          <w:sz w:val="24"/>
          <w:szCs w:val="24"/>
          <w:lang w:val="en"/>
        </w:rPr>
        <w:t xml:space="preserve"> ). The following comments from students further demonstrate this ambiguity:</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[A comment] like "nearly there" on its own is no help.</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Comments such as "good" over &amp; over. Why is it "good?" To me "good" is not encouraging.</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Conflicting critique--"you did this well but you could have done this"--I didn't do it well then, did I?</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Do Students Use Written Feedback to Inform and Guide Subsequent Essay Writing?</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Most of the students reported making changes to future assignments based on previous feedback (89%) and using suggestions for how to improve their work in subsequent submissions (74.3%). Some students reported making improvements to assignment structure and referencing; for example, one student stated, "I applied information to future essays, usually referencing and structure comments helped me with future essays." Another student stated, "I had a problem in structure [and] logical flow in assignments, feedback helped me improve [my] writing skills."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Other students wrote about changes they had made to the content of subsequent assignments. One student said, "If I have another assignment or the same topic, like evidence, I will follow the tutor's advice--e.g., choosing better framework--and work through more deeply." Another student said, "I received a comment that some of the work I did on an assignment was too descriptive and not analytical enough. I tried to keep this in mind for future assignments."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Several students reported that any changes made to subsequent assignments based on feedback depended on the person marking their work, indicating that inconsistent feedback is problematic. One student indicated, "[It] actually depends on the lecturers, some ask for things that others do not want." Another student indicated, "the format and how to reference because I was referencing wrong [for the] first 2 years of [university] until one tutor pointed it out."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One student provided a clear example of how she believed written feedback had enhanced her learning: "I had 11/30 in my first paper and I was asked to explain in detail how I understand the issue without concentrating too much on the references. I did that in my next paper and I had 22/30."</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 xml:space="preserve">Qualitative responses regarding changes made to subsequent assignments based on written feedback were grouped into four broad categories under the following headings: referencing, structure and format, grammar or English, and content and critique. </w:t>
      </w:r>
      <w:r w:rsidRPr="005E3A2A">
        <w:rPr>
          <w:rFonts w:ascii="Times New Roman" w:eastAsia="Times New Roman" w:hAnsi="Times New Roman" w:cs="Times New Roman"/>
          <w:b/>
          <w:bCs/>
          <w:sz w:val="24"/>
          <w:szCs w:val="24"/>
          <w:lang w:val="en"/>
        </w:rPr>
        <w:t>Table 3</w:t>
      </w:r>
      <w:r w:rsidRPr="005E3A2A">
        <w:rPr>
          <w:rFonts w:ascii="Times New Roman" w:eastAsia="Times New Roman" w:hAnsi="Times New Roman" w:cs="Times New Roman"/>
          <w:sz w:val="24"/>
          <w:szCs w:val="24"/>
          <w:lang w:val="en"/>
        </w:rPr>
        <w:t xml:space="preserve"> presents the overall percentage of students who made changes based on written feedback, as well as the background of students who made changes in each category. Of note, students who had previously studied at a university were less likely than students with no previous university experience to make changes to subsequent assignments across all four categories. This suggests that students with more university experience were less likely to use feedback to enhance their writing. Students who listed English as a second language (ESL) were less likely to make changes to their referencing, structure and format, and content and critique than were students with English as the primary language. However, students with ESL were much more likely to make changes to grammar or English than were those with English as the primary language (</w:t>
      </w:r>
      <w:r w:rsidRPr="005E3A2A">
        <w:rPr>
          <w:rFonts w:ascii="Times New Roman" w:eastAsia="Times New Roman" w:hAnsi="Times New Roman" w:cs="Times New Roman"/>
          <w:b/>
          <w:bCs/>
          <w:sz w:val="24"/>
          <w:szCs w:val="24"/>
          <w:lang w:val="en"/>
        </w:rPr>
        <w:t xml:space="preserve">Table </w:t>
      </w:r>
      <w:proofErr w:type="gramStart"/>
      <w:r w:rsidRPr="005E3A2A">
        <w:rPr>
          <w:rFonts w:ascii="Times New Roman" w:eastAsia="Times New Roman" w:hAnsi="Times New Roman" w:cs="Times New Roman"/>
          <w:b/>
          <w:bCs/>
          <w:sz w:val="24"/>
          <w:szCs w:val="24"/>
          <w:lang w:val="en"/>
        </w:rPr>
        <w:t>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Feedback That Hinders Student Learning</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 xml:space="preserve">Students were asked the open-ended question, "What kind of written feedback or comments do you think hinders (prevents) your learning (e.g., too much critique, can't read handwriting, </w:t>
      </w:r>
      <w:proofErr w:type="spellStart"/>
      <w:r w:rsidRPr="005E3A2A">
        <w:rPr>
          <w:rFonts w:ascii="Times New Roman" w:eastAsia="Times New Roman" w:hAnsi="Times New Roman" w:cs="Times New Roman"/>
          <w:sz w:val="24"/>
          <w:szCs w:val="24"/>
          <w:lang w:val="en"/>
        </w:rPr>
        <w:t>etc</w:t>
      </w:r>
      <w:proofErr w:type="spellEnd"/>
      <w:r w:rsidRPr="005E3A2A">
        <w:rPr>
          <w:rFonts w:ascii="Times New Roman" w:eastAsia="Times New Roman" w:hAnsi="Times New Roman" w:cs="Times New Roman"/>
          <w:sz w:val="24"/>
          <w:szCs w:val="24"/>
          <w:lang w:val="en"/>
        </w:rPr>
        <w:t xml:space="preserve">)?" Feedback that hindered student learning is summarized in </w:t>
      </w:r>
      <w:r w:rsidRPr="005E3A2A">
        <w:rPr>
          <w:rFonts w:ascii="Times New Roman" w:eastAsia="Times New Roman" w:hAnsi="Times New Roman" w:cs="Times New Roman"/>
          <w:b/>
          <w:bCs/>
          <w:sz w:val="24"/>
          <w:szCs w:val="24"/>
          <w:lang w:val="en"/>
        </w:rPr>
        <w:t xml:space="preserve">Table </w:t>
      </w:r>
      <w:proofErr w:type="gramStart"/>
      <w:r w:rsidRPr="005E3A2A">
        <w:rPr>
          <w:rFonts w:ascii="Times New Roman" w:eastAsia="Times New Roman" w:hAnsi="Times New Roman" w:cs="Times New Roman"/>
          <w:b/>
          <w:bCs/>
          <w:sz w:val="24"/>
          <w:szCs w:val="24"/>
          <w:lang w:val="en"/>
        </w:rPr>
        <w:t>4</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The two most common responses were "too much critique" (43.9%) and "cannot read marker's handwriting" (38.2%). One student wrote, "</w:t>
      </w:r>
      <w:proofErr w:type="gramStart"/>
      <w:r w:rsidRPr="005E3A2A">
        <w:rPr>
          <w:rFonts w:ascii="Times New Roman" w:eastAsia="Times New Roman" w:hAnsi="Times New Roman" w:cs="Times New Roman"/>
          <w:sz w:val="24"/>
          <w:szCs w:val="24"/>
          <w:lang w:val="en"/>
        </w:rPr>
        <w:t>too</w:t>
      </w:r>
      <w:proofErr w:type="gramEnd"/>
      <w:r w:rsidRPr="005E3A2A">
        <w:rPr>
          <w:rFonts w:ascii="Times New Roman" w:eastAsia="Times New Roman" w:hAnsi="Times New Roman" w:cs="Times New Roman"/>
          <w:sz w:val="24"/>
          <w:szCs w:val="24"/>
          <w:lang w:val="en"/>
        </w:rPr>
        <w:t xml:space="preserve"> much critique is bad for confidence levels. Superficial positive feedback provides no insight. A combination is necessary."</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Approximately one third of the participants (31.2%) also claimed their potential learning was hindered when not enough detail is provided about what they did well and what areas needed improvement. One student wrote that learning was hindered by "feedback that does not explain what I did wrong or how to fix it. Mere identification of an error is not enough for me to improve on it."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Just more than one quarter of students (27.7%) wrote that unclear comments and confusing statements make it difficult to know how to improve future essays. One student summarized this particular frustration succinctly: "It is hard to improve your next paper when lecturers simply put ticks all over the page."</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Fifteen students (4%) reported that their learning could be significantly hampered when unnecessarily harsh or negative comments are written on their essays. For example, one student wrote, "Sometimes I understand if our paper is [expletive] but at least be a little encouraging." Another wrote, "[I] don't like to see my essays torn apart by the marker. [It] makes me think they are too critical and unfair</w:t>
      </w:r>
      <w:proofErr w:type="gramStart"/>
      <w:r w:rsidRPr="005E3A2A">
        <w:rPr>
          <w:rFonts w:ascii="Times New Roman" w:eastAsia="Times New Roman" w:hAnsi="Times New Roman" w:cs="Times New Roman"/>
          <w:sz w:val="24"/>
          <w:szCs w:val="24"/>
          <w:lang w:val="en"/>
        </w:rPr>
        <w:t>...[</w:t>
      </w:r>
      <w:proofErr w:type="gramEnd"/>
      <w:r w:rsidRPr="005E3A2A">
        <w:rPr>
          <w:rFonts w:ascii="Times New Roman" w:eastAsia="Times New Roman" w:hAnsi="Times New Roman" w:cs="Times New Roman"/>
          <w:sz w:val="24"/>
          <w:szCs w:val="24"/>
          <w:lang w:val="en"/>
        </w:rPr>
        <w:t>and it] discredits their mark."</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 xml:space="preserve">Some students shared that an </w:t>
      </w:r>
      <w:proofErr w:type="spellStart"/>
      <w:r w:rsidRPr="005E3A2A">
        <w:rPr>
          <w:rFonts w:ascii="Times New Roman" w:eastAsia="Times New Roman" w:hAnsi="Times New Roman" w:cs="Times New Roman"/>
          <w:sz w:val="24"/>
          <w:szCs w:val="24"/>
          <w:lang w:val="en"/>
        </w:rPr>
        <w:t>overfocus</w:t>
      </w:r>
      <w:proofErr w:type="spellEnd"/>
      <w:r w:rsidRPr="005E3A2A">
        <w:rPr>
          <w:rFonts w:ascii="Times New Roman" w:eastAsia="Times New Roman" w:hAnsi="Times New Roman" w:cs="Times New Roman"/>
          <w:sz w:val="24"/>
          <w:szCs w:val="24"/>
          <w:lang w:val="en"/>
        </w:rPr>
        <w:t xml:space="preserve"> on spelling, grammar, and punctuation, rather than content, frustrates them. One student wrote, "Sometimes feedback [I receive] is not about the content but only about the structure, referencing, punctuation, grammar, which is not helpful." Other participants wrote that too much feedback can also hamper their learning; for example, "I think when you received a lot of feedback often it can make you feel overwhelmed and down-hearted, especially when you feel you did a good job."</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Several students reported that they had experienced situations where feedback written on their assignment did not match the grade awarded. The confusion this may create is evident from the following comments from students: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I feel confused if I received a good grade but only received [negative] feedback. But comments at [the] end of assignment state the paper was good.</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Comments don't match grade (e.g., comments are really positive, then [the] grade is a Pass?).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Getting told very little except "good work" but still only getting 80%. Where did the other 20% go?</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Inconsistent feedback among markers and feedback the student believes to be incorrect were also reported to hinder student learning. In relation to generic feedback summaries that some lecturers provide to all students, one student recommended that lecturers should "personalize it. Many times, friends and I receive identical feedback and different grades, it's lazy, no comments would be better."</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Feedback That Enhances Student Learning</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The majority of students (79.6%) reported that a mixture of positive and negative or critical feedback best enhances their learning, whereas 9.9% preferred only positive feedback, 8.8% preferred only negative or critical feedback, and 1.7% were unsure of their preference. Qualitative responses regarding feedback that enhanced student learning were analyzed and grouped under common headings (</w:t>
      </w:r>
      <w:r w:rsidRPr="005E3A2A">
        <w:rPr>
          <w:rFonts w:ascii="Times New Roman" w:eastAsia="Times New Roman" w:hAnsi="Times New Roman" w:cs="Times New Roman"/>
          <w:b/>
          <w:bCs/>
          <w:sz w:val="24"/>
          <w:szCs w:val="24"/>
          <w:lang w:val="en"/>
        </w:rPr>
        <w:t xml:space="preserve">Table </w:t>
      </w:r>
      <w:proofErr w:type="gramStart"/>
      <w:r w:rsidRPr="005E3A2A">
        <w:rPr>
          <w:rFonts w:ascii="Times New Roman" w:eastAsia="Times New Roman" w:hAnsi="Times New Roman" w:cs="Times New Roman"/>
          <w:b/>
          <w:bCs/>
          <w:sz w:val="24"/>
          <w:szCs w:val="24"/>
          <w:lang w:val="en"/>
        </w:rPr>
        <w:t>5</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A total of 310 participants answered the open-ended question, "What kind of feedback helps your learning?" The most frequent response (47.7%) was that lecturers should write specific comments on the assignment about how it could have been improved. Almost half of the participants (40.3%) also wrote that feedback should contain a mixture of positive and negative or critical comments to highlight what students did well, what was done incorrectly, and what could have been improved.</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Discussion</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There was widespread agreement among nursing students in the current study that feedback is important for their learning and that most assignments should include written feedback. This finding is similar to other research findings that assessment feedback is valued by students when the feedback they receive is of useful quality and quantity (</w:t>
      </w:r>
      <w:r w:rsidRPr="005E3A2A">
        <w:rPr>
          <w:rFonts w:ascii="Times New Roman" w:eastAsia="Times New Roman" w:hAnsi="Times New Roman" w:cs="Times New Roman"/>
          <w:sz w:val="24"/>
          <w:szCs w:val="24"/>
          <w:vertAlign w:val="superscript"/>
          <w:lang w:val="en"/>
        </w:rPr>
        <w:t xml:space="preserve">Ferguson, </w:t>
      </w:r>
      <w:proofErr w:type="gramStart"/>
      <w:r w:rsidRPr="005E3A2A">
        <w:rPr>
          <w:rFonts w:ascii="Times New Roman" w:eastAsia="Times New Roman" w:hAnsi="Times New Roman" w:cs="Times New Roman"/>
          <w:sz w:val="24"/>
          <w:szCs w:val="24"/>
          <w:vertAlign w:val="superscript"/>
          <w:lang w:val="en"/>
        </w:rPr>
        <w:t>2011</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2009</w:t>
      </w:r>
      <w:r w:rsidRPr="005E3A2A">
        <w:rPr>
          <w:rFonts w:ascii="Times New Roman" w:eastAsia="Times New Roman" w:hAnsi="Times New Roman" w:cs="Times New Roman"/>
          <w:sz w:val="24"/>
          <w:szCs w:val="24"/>
          <w:lang w:val="en"/>
        </w:rPr>
        <w:t xml:space="preserve"> ). However, this finding contradicts the view held by many lecturers or teachers that the majority of students are not interested in feedback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xml:space="preserve">,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r w:rsidRPr="005E3A2A">
        <w:rPr>
          <w:rFonts w:ascii="Times New Roman" w:eastAsia="Times New Roman" w:hAnsi="Times New Roman" w:cs="Times New Roman"/>
          <w:sz w:val="24"/>
          <w:szCs w:val="24"/>
          <w:vertAlign w:val="superscript"/>
          <w:lang w:val="en"/>
        </w:rPr>
        <w:t>Weaver, 2006</w:t>
      </w:r>
      <w:r w:rsidRPr="005E3A2A">
        <w:rPr>
          <w:rFonts w:ascii="Times New Roman" w:eastAsia="Times New Roman" w:hAnsi="Times New Roman" w:cs="Times New Roman"/>
          <w:sz w:val="24"/>
          <w:szCs w:val="24"/>
          <w:lang w:val="en"/>
        </w:rPr>
        <w:t xml:space="preserve"> ), and it further highlights the disconnect between lecturers' and students' perceptions of written feedback (</w:t>
      </w:r>
      <w:r w:rsidRPr="005E3A2A">
        <w:rPr>
          <w:rFonts w:ascii="Times New Roman" w:eastAsia="Times New Roman" w:hAnsi="Times New Roman" w:cs="Times New Roman"/>
          <w:sz w:val="24"/>
          <w:szCs w:val="24"/>
          <w:vertAlign w:val="superscript"/>
          <w:lang w:val="en"/>
        </w:rPr>
        <w:t>Evans, 2013</w:t>
      </w:r>
      <w:r w:rsidRPr="005E3A2A">
        <w:rPr>
          <w:rFonts w:ascii="Times New Roman" w:eastAsia="Times New Roman" w:hAnsi="Times New Roman" w:cs="Times New Roman"/>
          <w:sz w:val="24"/>
          <w:szCs w:val="24"/>
          <w:lang w:val="en"/>
        </w:rPr>
        <w:t xml:space="preserve"> ). The contribution of effective feedback to student learning is too important to assume that students and lecturers are on the same page (</w:t>
      </w:r>
      <w:r w:rsidRPr="005E3A2A">
        <w:rPr>
          <w:rFonts w:ascii="Times New Roman" w:eastAsia="Times New Roman" w:hAnsi="Times New Roman" w:cs="Times New Roman"/>
          <w:sz w:val="24"/>
          <w:szCs w:val="24"/>
          <w:vertAlign w:val="superscript"/>
          <w:lang w:val="en"/>
        </w:rPr>
        <w:t xml:space="preserve">Carless, </w:t>
      </w:r>
      <w:proofErr w:type="gramStart"/>
      <w:r w:rsidRPr="005E3A2A">
        <w:rPr>
          <w:rFonts w:ascii="Times New Roman" w:eastAsia="Times New Roman" w:hAnsi="Times New Roman" w:cs="Times New Roman"/>
          <w:sz w:val="24"/>
          <w:szCs w:val="24"/>
          <w:vertAlign w:val="superscript"/>
          <w:lang w:val="en"/>
        </w:rPr>
        <w:t>2006</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Future research is needed to educate both lecturers and students on how to give and receive effective feedback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Findings from our study are consistent with research that recommends that written feedback, to be effective, needs to be timely, appropriately detailed, focused on acknowledging successes, and understood and used by students, as well as guiding students toward further improvement (</w:t>
      </w:r>
      <w:r w:rsidRPr="005E3A2A">
        <w:rPr>
          <w:rFonts w:ascii="Times New Roman" w:eastAsia="Times New Roman" w:hAnsi="Times New Roman" w:cs="Times New Roman"/>
          <w:sz w:val="24"/>
          <w:szCs w:val="24"/>
          <w:vertAlign w:val="superscript"/>
          <w:lang w:val="en"/>
        </w:rPr>
        <w:t>Evans, 2013</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Li &amp; Barnard, 2011</w:t>
      </w:r>
      <w:r w:rsidRPr="005E3A2A">
        <w:rPr>
          <w:rFonts w:ascii="Times New Roman" w:eastAsia="Times New Roman" w:hAnsi="Times New Roman" w:cs="Times New Roman"/>
          <w:sz w:val="24"/>
          <w:szCs w:val="24"/>
          <w:lang w:val="en"/>
        </w:rPr>
        <w:t xml:space="preserve"> ;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2010</w:t>
      </w:r>
      <w:r w:rsidRPr="005E3A2A">
        <w:rPr>
          <w:rFonts w:ascii="Times New Roman" w:eastAsia="Times New Roman" w:hAnsi="Times New Roman" w:cs="Times New Roman"/>
          <w:sz w:val="24"/>
          <w:szCs w:val="24"/>
          <w:lang w:val="en"/>
        </w:rPr>
        <w:t xml:space="preserve"> ). The current study's findings are also similar to those of Ferguson (</w:t>
      </w:r>
      <w:r w:rsidRPr="005E3A2A">
        <w:rPr>
          <w:rFonts w:ascii="Times New Roman" w:eastAsia="Times New Roman" w:hAnsi="Times New Roman" w:cs="Times New Roman"/>
          <w:sz w:val="24"/>
          <w:szCs w:val="24"/>
          <w:vertAlign w:val="superscript"/>
          <w:lang w:val="en"/>
        </w:rPr>
        <w:t>2011</w:t>
      </w:r>
      <w:r w:rsidRPr="005E3A2A">
        <w:rPr>
          <w:rFonts w:ascii="Times New Roman" w:eastAsia="Times New Roman" w:hAnsi="Times New Roman" w:cs="Times New Roman"/>
          <w:sz w:val="24"/>
          <w:szCs w:val="24"/>
          <w:lang w:val="en"/>
        </w:rPr>
        <w:t xml:space="preserve"> ), indicating that the most effective feedback occurs when the link between assessment criteria and the feedback is clear and the feedback is individualized to the students' specific piece of work.</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Uniquely, the current study found that many nursing students wanted to and did request the type of written feedback on their assignments and expressed appreciation for being asked their preferences. The strong personal connection that students may have with feedback has been identified in a number of studies (</w:t>
      </w:r>
      <w:r w:rsidRPr="005E3A2A">
        <w:rPr>
          <w:rFonts w:ascii="Times New Roman" w:eastAsia="Times New Roman" w:hAnsi="Times New Roman" w:cs="Times New Roman"/>
          <w:sz w:val="24"/>
          <w:szCs w:val="24"/>
          <w:vertAlign w:val="superscript"/>
          <w:lang w:val="en"/>
        </w:rPr>
        <w:t xml:space="preserve">Carless, </w:t>
      </w:r>
      <w:proofErr w:type="gramStart"/>
      <w:r w:rsidRPr="005E3A2A">
        <w:rPr>
          <w:rFonts w:ascii="Times New Roman" w:eastAsia="Times New Roman" w:hAnsi="Times New Roman" w:cs="Times New Roman"/>
          <w:sz w:val="24"/>
          <w:szCs w:val="24"/>
          <w:vertAlign w:val="superscript"/>
          <w:lang w:val="en"/>
        </w:rPr>
        <w:t>2006</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2009</w:t>
      </w:r>
      <w:r w:rsidRPr="005E3A2A">
        <w:rPr>
          <w:rFonts w:ascii="Times New Roman" w:eastAsia="Times New Roman" w:hAnsi="Times New Roman" w:cs="Times New Roman"/>
          <w:sz w:val="24"/>
          <w:szCs w:val="24"/>
          <w:lang w:val="en"/>
        </w:rPr>
        <w:t xml:space="preserve"> ;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2010</w:t>
      </w:r>
      <w:r w:rsidRPr="005E3A2A">
        <w:rPr>
          <w:rFonts w:ascii="Times New Roman" w:eastAsia="Times New Roman" w:hAnsi="Times New Roman" w:cs="Times New Roman"/>
          <w:sz w:val="24"/>
          <w:szCs w:val="24"/>
          <w:lang w:val="en"/>
        </w:rPr>
        <w:t xml:space="preserve"> ) and could explain the high number of students in the current requesting the maximum available feedback. The authors agree that student engagement is essential to increase the likelihood of the feedback being effective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2010</w:t>
      </w:r>
      <w:r w:rsidRPr="005E3A2A">
        <w:rPr>
          <w:rFonts w:ascii="Times New Roman" w:eastAsia="Times New Roman" w:hAnsi="Times New Roman" w:cs="Times New Roman"/>
          <w:sz w:val="24"/>
          <w:szCs w:val="24"/>
          <w:lang w:val="en"/>
        </w:rPr>
        <w:t xml:space="preserve"> ). However it is not inevitable that students will read and pay attention to feedback even when they have a say in the process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Further research is needed to determine under what circumstances increased student engagement leads to feedback being understood and incorporated into future work and, in turn, to improved learning outcomes.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Similar to previous research, the majority of students in our study indicated that a mixture of positive and negative or critical feedback best enhances their learning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A small number of students in our study said they preferred only positive feedback, but it was not clear whether they thought this would improve their subsequent work. </w:t>
      </w:r>
      <w:proofErr w:type="spellStart"/>
      <w:r w:rsidRPr="005E3A2A">
        <w:rPr>
          <w:rFonts w:ascii="Times New Roman" w:eastAsia="Times New Roman" w:hAnsi="Times New Roman" w:cs="Times New Roman"/>
          <w:sz w:val="24"/>
          <w:szCs w:val="24"/>
          <w:lang w:val="en"/>
        </w:rPr>
        <w:t>Sendziuk</w:t>
      </w:r>
      <w:proofErr w:type="spellEnd"/>
      <w:r w:rsidRPr="005E3A2A">
        <w:rPr>
          <w:rFonts w:ascii="Times New Roman" w:eastAsia="Times New Roman" w:hAnsi="Times New Roman" w:cs="Times New Roman"/>
          <w:sz w:val="24"/>
          <w:szCs w:val="24"/>
          <w:lang w:val="en"/>
        </w:rPr>
        <w:t xml:space="preserve">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found that students want recognition of their time and effort even if it does not equate to high-quality work. </w:t>
      </w:r>
      <w:proofErr w:type="spellStart"/>
      <w:r w:rsidRPr="005E3A2A">
        <w:rPr>
          <w:rFonts w:ascii="Times New Roman" w:eastAsia="Times New Roman" w:hAnsi="Times New Roman" w:cs="Times New Roman"/>
          <w:sz w:val="24"/>
          <w:szCs w:val="24"/>
          <w:lang w:val="en"/>
        </w:rPr>
        <w:t>Boehler</w:t>
      </w:r>
      <w:proofErr w:type="spellEnd"/>
      <w:r w:rsidRPr="005E3A2A">
        <w:rPr>
          <w:rFonts w:ascii="Times New Roman" w:eastAsia="Times New Roman" w:hAnsi="Times New Roman" w:cs="Times New Roman"/>
          <w:sz w:val="24"/>
          <w:szCs w:val="24"/>
          <w:lang w:val="en"/>
        </w:rPr>
        <w:t xml:space="preserve"> et al. (</w:t>
      </w:r>
      <w:proofErr w:type="gramStart"/>
      <w:r w:rsidRPr="005E3A2A">
        <w:rPr>
          <w:rFonts w:ascii="Times New Roman" w:eastAsia="Times New Roman" w:hAnsi="Times New Roman" w:cs="Times New Roman"/>
          <w:sz w:val="24"/>
          <w:szCs w:val="24"/>
          <w:vertAlign w:val="superscript"/>
          <w:lang w:val="en"/>
        </w:rPr>
        <w:t>2006</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and Ferguson (</w:t>
      </w:r>
      <w:r w:rsidRPr="005E3A2A">
        <w:rPr>
          <w:rFonts w:ascii="Times New Roman" w:eastAsia="Times New Roman" w:hAnsi="Times New Roman" w:cs="Times New Roman"/>
          <w:sz w:val="24"/>
          <w:szCs w:val="24"/>
          <w:vertAlign w:val="superscript"/>
          <w:lang w:val="en"/>
        </w:rPr>
        <w:t>2011</w:t>
      </w:r>
      <w:r w:rsidRPr="005E3A2A">
        <w:rPr>
          <w:rFonts w:ascii="Times New Roman" w:eastAsia="Times New Roman" w:hAnsi="Times New Roman" w:cs="Times New Roman"/>
          <w:sz w:val="24"/>
          <w:szCs w:val="24"/>
          <w:lang w:val="en"/>
        </w:rPr>
        <w:t xml:space="preserve"> ) suggested that including positive comments with constructive feedback may increase student satisfaction with feedback. However, it is important to consider that satisfaction is not a reliable indicator of quality or effectiveness of feedback. </w:t>
      </w:r>
      <w:proofErr w:type="spellStart"/>
      <w:r w:rsidRPr="005E3A2A">
        <w:rPr>
          <w:rFonts w:ascii="Times New Roman" w:eastAsia="Times New Roman" w:hAnsi="Times New Roman" w:cs="Times New Roman"/>
          <w:sz w:val="24"/>
          <w:szCs w:val="24"/>
          <w:lang w:val="en"/>
        </w:rPr>
        <w:t>Boehler</w:t>
      </w:r>
      <w:proofErr w:type="spellEnd"/>
      <w:r w:rsidRPr="005E3A2A">
        <w:rPr>
          <w:rFonts w:ascii="Times New Roman" w:eastAsia="Times New Roman" w:hAnsi="Times New Roman" w:cs="Times New Roman"/>
          <w:sz w:val="24"/>
          <w:szCs w:val="24"/>
          <w:lang w:val="en"/>
        </w:rPr>
        <w:t xml:space="preserve"> et al. (</w:t>
      </w:r>
      <w:proofErr w:type="gramStart"/>
      <w:r w:rsidRPr="005E3A2A">
        <w:rPr>
          <w:rFonts w:ascii="Times New Roman" w:eastAsia="Times New Roman" w:hAnsi="Times New Roman" w:cs="Times New Roman"/>
          <w:sz w:val="24"/>
          <w:szCs w:val="24"/>
          <w:vertAlign w:val="superscript"/>
          <w:lang w:val="en"/>
        </w:rPr>
        <w:t>2006</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found that satisfaction ratings increased when feedback contained praise or compliments, but learning and performance did not improve unless feedback was specific about how to improve.</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Feedback effectiveness is more complex than the provision of quality feedback. Factors such as students' self-esteem and learning preferences can impact feedback effectiveness (</w:t>
      </w:r>
      <w:r w:rsidRPr="005E3A2A">
        <w:rPr>
          <w:rFonts w:ascii="Times New Roman" w:eastAsia="Times New Roman" w:hAnsi="Times New Roman" w:cs="Times New Roman"/>
          <w:sz w:val="24"/>
          <w:szCs w:val="24"/>
          <w:vertAlign w:val="superscript"/>
          <w:lang w:val="en"/>
        </w:rPr>
        <w:t xml:space="preserve">Rowe &amp; Wood, </w:t>
      </w:r>
      <w:proofErr w:type="gramStart"/>
      <w:r w:rsidRPr="005E3A2A">
        <w:rPr>
          <w:rFonts w:ascii="Times New Roman" w:eastAsia="Times New Roman" w:hAnsi="Times New Roman" w:cs="Times New Roman"/>
          <w:sz w:val="24"/>
          <w:szCs w:val="24"/>
          <w:vertAlign w:val="superscript"/>
          <w:lang w:val="en"/>
        </w:rPr>
        <w:t>2008</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Several studies have linked the effect of written feedback to student self-esteem and motivation (</w:t>
      </w:r>
      <w:r w:rsidRPr="005E3A2A">
        <w:rPr>
          <w:rFonts w:ascii="Times New Roman" w:eastAsia="Times New Roman" w:hAnsi="Times New Roman" w:cs="Times New Roman"/>
          <w:sz w:val="24"/>
          <w:szCs w:val="24"/>
          <w:vertAlign w:val="superscript"/>
          <w:lang w:val="en"/>
        </w:rPr>
        <w:t xml:space="preserve">Carless, </w:t>
      </w:r>
      <w:proofErr w:type="gramStart"/>
      <w:r w:rsidRPr="005E3A2A">
        <w:rPr>
          <w:rFonts w:ascii="Times New Roman" w:eastAsia="Times New Roman" w:hAnsi="Times New Roman" w:cs="Times New Roman"/>
          <w:sz w:val="24"/>
          <w:szCs w:val="24"/>
          <w:vertAlign w:val="superscript"/>
          <w:lang w:val="en"/>
        </w:rPr>
        <w:t>2006</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r w:rsidRPr="005E3A2A">
        <w:rPr>
          <w:rFonts w:ascii="Times New Roman" w:eastAsia="Times New Roman" w:hAnsi="Times New Roman" w:cs="Times New Roman"/>
          <w:sz w:val="24"/>
          <w:szCs w:val="24"/>
          <w:vertAlign w:val="superscript"/>
          <w:lang w:val="en"/>
        </w:rPr>
        <w:t>Evans, 2013</w:t>
      </w:r>
      <w:r w:rsidRPr="005E3A2A">
        <w:rPr>
          <w:rFonts w:ascii="Times New Roman" w:eastAsia="Times New Roman" w:hAnsi="Times New Roman" w:cs="Times New Roman"/>
          <w:sz w:val="24"/>
          <w:szCs w:val="24"/>
          <w:lang w:val="en"/>
        </w:rPr>
        <w:t xml:space="preserve"> ;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2009</w:t>
      </w:r>
      <w:r w:rsidRPr="005E3A2A">
        <w:rPr>
          <w:rFonts w:ascii="Times New Roman" w:eastAsia="Times New Roman" w:hAnsi="Times New Roman" w:cs="Times New Roman"/>
          <w:sz w:val="24"/>
          <w:szCs w:val="24"/>
          <w:lang w:val="en"/>
        </w:rPr>
        <w:t xml:space="preserve"> ; </w:t>
      </w:r>
      <w:r w:rsidRPr="005E3A2A">
        <w:rPr>
          <w:rFonts w:ascii="Times New Roman" w:eastAsia="Times New Roman" w:hAnsi="Times New Roman" w:cs="Times New Roman"/>
          <w:sz w:val="24"/>
          <w:szCs w:val="24"/>
          <w:vertAlign w:val="superscript"/>
          <w:lang w:val="en"/>
        </w:rPr>
        <w:t>Rowe &amp; Wood, 2008</w:t>
      </w:r>
      <w:r w:rsidRPr="005E3A2A">
        <w:rPr>
          <w:rFonts w:ascii="Times New Roman" w:eastAsia="Times New Roman" w:hAnsi="Times New Roman" w:cs="Times New Roman"/>
          <w:sz w:val="24"/>
          <w:szCs w:val="24"/>
          <w:lang w:val="en"/>
        </w:rPr>
        <w:t xml:space="preserve"> ;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2010</w:t>
      </w:r>
      <w:r w:rsidRPr="005E3A2A">
        <w:rPr>
          <w:rFonts w:ascii="Times New Roman" w:eastAsia="Times New Roman" w:hAnsi="Times New Roman" w:cs="Times New Roman"/>
          <w:sz w:val="24"/>
          <w:szCs w:val="24"/>
          <w:lang w:val="en"/>
        </w:rPr>
        <w:t xml:space="preserve"> ). </w:t>
      </w:r>
      <w:proofErr w:type="spellStart"/>
      <w:r w:rsidRPr="005E3A2A">
        <w:rPr>
          <w:rFonts w:ascii="Times New Roman" w:eastAsia="Times New Roman" w:hAnsi="Times New Roman" w:cs="Times New Roman"/>
          <w:sz w:val="24"/>
          <w:szCs w:val="24"/>
          <w:lang w:val="en"/>
        </w:rPr>
        <w:t>Sendziuk</w:t>
      </w:r>
      <w:proofErr w:type="spellEnd"/>
      <w:r w:rsidRPr="005E3A2A">
        <w:rPr>
          <w:rFonts w:ascii="Times New Roman" w:eastAsia="Times New Roman" w:hAnsi="Times New Roman" w:cs="Times New Roman"/>
          <w:sz w:val="24"/>
          <w:szCs w:val="24"/>
          <w:lang w:val="en"/>
        </w:rPr>
        <w:t xml:space="preserve">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concluded that students invest themselves emotionally in the feedback process, which can influence their sense of self-worth, particularly when they believe they have received unnecessarily harsh or negative feedback. Further, Carless (</w:t>
      </w:r>
      <w:proofErr w:type="gramStart"/>
      <w:r w:rsidRPr="005E3A2A">
        <w:rPr>
          <w:rFonts w:ascii="Times New Roman" w:eastAsia="Times New Roman" w:hAnsi="Times New Roman" w:cs="Times New Roman"/>
          <w:sz w:val="24"/>
          <w:szCs w:val="24"/>
          <w:vertAlign w:val="superscript"/>
          <w:lang w:val="en"/>
        </w:rPr>
        <w:t>2006</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suggested that feedback received by students engages their ego, which can distract them from the potential learning benefits of feedback. Similarly, students in our study indicated that too much critique and insufficient detail of what they did well can impact their attitudes and self-esteem and hinder future learning.</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Our study did not correlate the quality of students' work with their feedback preference; however, the default for assignments receiving a fail grade was to provide detailed feedback. This is in line with the study by Ferguson (</w:t>
      </w:r>
      <w:proofErr w:type="gramStart"/>
      <w:r w:rsidRPr="005E3A2A">
        <w:rPr>
          <w:rFonts w:ascii="Times New Roman" w:eastAsia="Times New Roman" w:hAnsi="Times New Roman" w:cs="Times New Roman"/>
          <w:sz w:val="24"/>
          <w:szCs w:val="24"/>
          <w:vertAlign w:val="superscript"/>
          <w:lang w:val="en"/>
        </w:rPr>
        <w:t>2011</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who recommended that weaker standards of work should receive more feedback to assist students to identify and fill gaps in their knowledge and also to justify the grade. Although the default feedback option in the current study did this, it also raised questions regarding efficient and effective feedback practices. Detailed feedback on low-quality papers is time consuming to write and likely to contain more critique than praise. For feedback to be effective in this instance, lecturers must be discerning about the amount and type of feedback that will be effective without having a detrimental effect on students' self-esteem and motivation and, in turn, their future learning.</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Even when effective feedback is provided, many students are unable to act on that feedback due to various issues, such as their understanding of what the feedback means, their intellectual maturity, content knowledge, and their past experiences with feedback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Findings from the current study suggest that past experience can affect student feedback preferences and their use of feedback. An interesting finding was that students in the current study with more university experience were less likely to use feedback to enhance their writing. Possible explanations for this are that students with more university experience believe they do not need as much feedback, they may not have found previous feedback useful, or previous perceptions of feedback may have led to what Evans (</w:t>
      </w:r>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 p. 95) calls </w:t>
      </w:r>
      <w:r w:rsidRPr="005E3A2A">
        <w:rPr>
          <w:rFonts w:ascii="Times New Roman" w:eastAsia="Times New Roman" w:hAnsi="Times New Roman" w:cs="Times New Roman"/>
          <w:i/>
          <w:iCs/>
          <w:sz w:val="24"/>
          <w:szCs w:val="24"/>
          <w:lang w:val="en"/>
        </w:rPr>
        <w:t>resistance to correction</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It is significant that the majority of students in the current study reported there were not always suggestions written on their essay for how it could be improved. There could be several explanations for this, including that students did not receive appropriate feedback, they did not understand how the feedback could enhance their learning, or the feedback was not legible. Legibility has been cited as a significant issue in previous research (</w:t>
      </w:r>
      <w:r w:rsidRPr="005E3A2A">
        <w:rPr>
          <w:rFonts w:ascii="Times New Roman" w:eastAsia="Times New Roman" w:hAnsi="Times New Roman" w:cs="Times New Roman"/>
          <w:sz w:val="24"/>
          <w:szCs w:val="24"/>
          <w:vertAlign w:val="superscript"/>
          <w:lang w:val="en"/>
        </w:rPr>
        <w:t xml:space="preserve">Ferguson, </w:t>
      </w:r>
      <w:proofErr w:type="gramStart"/>
      <w:r w:rsidRPr="005E3A2A">
        <w:rPr>
          <w:rFonts w:ascii="Times New Roman" w:eastAsia="Times New Roman" w:hAnsi="Times New Roman" w:cs="Times New Roman"/>
          <w:sz w:val="24"/>
          <w:szCs w:val="24"/>
          <w:vertAlign w:val="superscript"/>
          <w:lang w:val="en"/>
        </w:rPr>
        <w:t>2011</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proofErr w:type="spellStart"/>
      <w:r w:rsidRPr="005E3A2A">
        <w:rPr>
          <w:rFonts w:ascii="Times New Roman" w:eastAsia="Times New Roman" w:hAnsi="Times New Roman" w:cs="Times New Roman"/>
          <w:sz w:val="24"/>
          <w:szCs w:val="24"/>
          <w:vertAlign w:val="superscript"/>
          <w:lang w:val="en"/>
        </w:rPr>
        <w:t>Parboteeah</w:t>
      </w:r>
      <w:proofErr w:type="spellEnd"/>
      <w:r w:rsidRPr="005E3A2A">
        <w:rPr>
          <w:rFonts w:ascii="Times New Roman" w:eastAsia="Times New Roman" w:hAnsi="Times New Roman" w:cs="Times New Roman"/>
          <w:sz w:val="24"/>
          <w:szCs w:val="24"/>
          <w:vertAlign w:val="superscript"/>
          <w:lang w:val="en"/>
        </w:rPr>
        <w:t xml:space="preserve"> &amp; Anwar, 2009</w:t>
      </w:r>
      <w:r w:rsidRPr="005E3A2A">
        <w:rPr>
          <w:rFonts w:ascii="Times New Roman" w:eastAsia="Times New Roman" w:hAnsi="Times New Roman" w:cs="Times New Roman"/>
          <w:sz w:val="24"/>
          <w:szCs w:val="24"/>
          <w:lang w:val="en"/>
        </w:rPr>
        <w:t xml:space="preserve"> ). Many universities, including the one in the current study, have moved to online marking, which should address legibility issues. However, the authors of the current study agree with Bailey and Garner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who cautioned that institutional measures such as standardized feedback forms and use of online mechanisms that enable cut-and-paste and mix-and-match comments may exacerbate problems of ineffectual feedback. Indeed, several students in the current study commented on feedback not being individualized and expressed dissatisfaction with standardized feedback. Therefore, although increased use of technology can address legibility issues, feedback still needs to be individualized to enhance student learning.</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Being able to read feedback and being able to understand and learn from it are two different things. The majority of students in the current study reported that it was not always clear what they did well and why or what they needed to improve and why. This study also found that unclear or ambiguous statements, as well as lack of congruence among comments, assessment criteria, and grades, frustrated students and hindered their learning. Previous research has found that students are often unable to decode written feedback and their understanding of assessment criteria often differs from the teacher's (</w:t>
      </w:r>
      <w:r w:rsidRPr="005E3A2A">
        <w:rPr>
          <w:rFonts w:ascii="Times New Roman" w:eastAsia="Times New Roman" w:hAnsi="Times New Roman" w:cs="Times New Roman"/>
          <w:sz w:val="24"/>
          <w:szCs w:val="24"/>
          <w:vertAlign w:val="superscript"/>
          <w:lang w:val="en"/>
        </w:rPr>
        <w:t xml:space="preserve">Carless, </w:t>
      </w:r>
      <w:proofErr w:type="gramStart"/>
      <w:r w:rsidRPr="005E3A2A">
        <w:rPr>
          <w:rFonts w:ascii="Times New Roman" w:eastAsia="Times New Roman" w:hAnsi="Times New Roman" w:cs="Times New Roman"/>
          <w:sz w:val="24"/>
          <w:szCs w:val="24"/>
          <w:vertAlign w:val="superscript"/>
          <w:lang w:val="en"/>
        </w:rPr>
        <w:t>2006</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r w:rsidRPr="005E3A2A">
        <w:rPr>
          <w:rFonts w:ascii="Times New Roman" w:eastAsia="Times New Roman" w:hAnsi="Times New Roman" w:cs="Times New Roman"/>
          <w:sz w:val="24"/>
          <w:szCs w:val="24"/>
          <w:vertAlign w:val="superscript"/>
          <w:lang w:val="en"/>
        </w:rPr>
        <w:t>Evans, 2013</w:t>
      </w:r>
      <w:r w:rsidRPr="005E3A2A">
        <w:rPr>
          <w:rFonts w:ascii="Times New Roman" w:eastAsia="Times New Roman" w:hAnsi="Times New Roman" w:cs="Times New Roman"/>
          <w:sz w:val="24"/>
          <w:szCs w:val="24"/>
          <w:lang w:val="en"/>
        </w:rPr>
        <w:t xml:space="preserve"> ). Not understanding the academic discourse that underpins feedback language and assessment criteria often prevents students using feedback to enhance future work (</w:t>
      </w:r>
      <w:r w:rsidRPr="005E3A2A">
        <w:rPr>
          <w:rFonts w:ascii="Times New Roman" w:eastAsia="Times New Roman" w:hAnsi="Times New Roman" w:cs="Times New Roman"/>
          <w:sz w:val="24"/>
          <w:szCs w:val="24"/>
          <w:vertAlign w:val="superscript"/>
          <w:lang w:val="en"/>
        </w:rPr>
        <w:t xml:space="preserve">Bailey &amp; Garner, </w:t>
      </w:r>
      <w:proofErr w:type="gramStart"/>
      <w:r w:rsidRPr="005E3A2A">
        <w:rPr>
          <w:rFonts w:ascii="Times New Roman" w:eastAsia="Times New Roman" w:hAnsi="Times New Roman" w:cs="Times New Roman"/>
          <w:sz w:val="24"/>
          <w:szCs w:val="24"/>
          <w:vertAlign w:val="superscript"/>
          <w:lang w:val="en"/>
        </w:rPr>
        <w:t>2010</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w:t>
      </w:r>
      <w:proofErr w:type="spellStart"/>
      <w:r w:rsidRPr="005E3A2A">
        <w:rPr>
          <w:rFonts w:ascii="Times New Roman" w:eastAsia="Times New Roman" w:hAnsi="Times New Roman" w:cs="Times New Roman"/>
          <w:sz w:val="24"/>
          <w:szCs w:val="24"/>
          <w:vertAlign w:val="superscript"/>
          <w:lang w:val="en"/>
        </w:rPr>
        <w:t>Sendziuk</w:t>
      </w:r>
      <w:proofErr w:type="spellEnd"/>
      <w:r w:rsidRPr="005E3A2A">
        <w:rPr>
          <w:rFonts w:ascii="Times New Roman" w:eastAsia="Times New Roman" w:hAnsi="Times New Roman" w:cs="Times New Roman"/>
          <w:sz w:val="24"/>
          <w:szCs w:val="24"/>
          <w:vertAlign w:val="superscript"/>
          <w:lang w:val="en"/>
        </w:rPr>
        <w:t>, 2010</w:t>
      </w:r>
      <w:r w:rsidRPr="005E3A2A">
        <w:rPr>
          <w:rFonts w:ascii="Times New Roman" w:eastAsia="Times New Roman" w:hAnsi="Times New Roman" w:cs="Times New Roman"/>
          <w:sz w:val="24"/>
          <w:szCs w:val="24"/>
          <w:lang w:val="en"/>
        </w:rPr>
        <w:t xml:space="preserve"> ). A strong argument exists for using simple vocabulary and expressions that are familiar to students to maximize understanding and usefulness of written feedback. Feedback that focuses on assisting students to understand what they needed to improve and why it would significantly enhance their learning. Addressing issues of continued misunderstandings is therefore crucial to improve feedback practices.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A recent literature review of 460 studies concluded that there is limited consensus regarding the feedback practices that are most effective, particularly the ideal volume and type of feedback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Comments by many students in the current study about the (misguided) emphasis placed on spelling, grammar, and punctuation rather than on content suggests that some students do not find this kind of feedback useful for their learning. Sheen, Wright, and </w:t>
      </w:r>
      <w:proofErr w:type="spellStart"/>
      <w:r w:rsidRPr="005E3A2A">
        <w:rPr>
          <w:rFonts w:ascii="Times New Roman" w:eastAsia="Times New Roman" w:hAnsi="Times New Roman" w:cs="Times New Roman"/>
          <w:sz w:val="24"/>
          <w:szCs w:val="24"/>
          <w:lang w:val="en"/>
        </w:rPr>
        <w:t>Moldawa</w:t>
      </w:r>
      <w:proofErr w:type="spellEnd"/>
      <w:r w:rsidRPr="005E3A2A">
        <w:rPr>
          <w:rFonts w:ascii="Times New Roman" w:eastAsia="Times New Roman" w:hAnsi="Times New Roman" w:cs="Times New Roman"/>
          <w:sz w:val="24"/>
          <w:szCs w:val="24"/>
          <w:lang w:val="en"/>
        </w:rPr>
        <w:t xml:space="preserve"> (</w:t>
      </w:r>
      <w:proofErr w:type="gramStart"/>
      <w:r w:rsidRPr="005E3A2A">
        <w:rPr>
          <w:rFonts w:ascii="Times New Roman" w:eastAsia="Times New Roman" w:hAnsi="Times New Roman" w:cs="Times New Roman"/>
          <w:sz w:val="24"/>
          <w:szCs w:val="24"/>
          <w:vertAlign w:val="superscript"/>
          <w:lang w:val="en"/>
        </w:rPr>
        <w:t>2009</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xml:space="preserve"> contended that corrective feedback is unfocused and has limited pedagogical value. Providing quality feedback takes time and effort; therefore, it is important to invest this time when it will have the most impact (</w:t>
      </w:r>
      <w:r w:rsidRPr="005E3A2A">
        <w:rPr>
          <w:rFonts w:ascii="Times New Roman" w:eastAsia="Times New Roman" w:hAnsi="Times New Roman" w:cs="Times New Roman"/>
          <w:sz w:val="24"/>
          <w:szCs w:val="24"/>
          <w:vertAlign w:val="superscript"/>
          <w:lang w:val="en"/>
        </w:rPr>
        <w:t xml:space="preserve">Wood et al., </w:t>
      </w:r>
      <w:proofErr w:type="gramStart"/>
      <w:r w:rsidRPr="005E3A2A">
        <w:rPr>
          <w:rFonts w:ascii="Times New Roman" w:eastAsia="Times New Roman" w:hAnsi="Times New Roman" w:cs="Times New Roman"/>
          <w:sz w:val="24"/>
          <w:szCs w:val="24"/>
          <w:vertAlign w:val="superscript"/>
          <w:lang w:val="en"/>
        </w:rPr>
        <w:t>2011</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 The current study asked students when they would not want written feedback on assessments. The mixed responses from this question once again stress the importance of engaging students in the feedback process and of individualizing feedback to student needs and preferences (</w:t>
      </w:r>
      <w:r w:rsidRPr="005E3A2A">
        <w:rPr>
          <w:rFonts w:ascii="Times New Roman" w:eastAsia="Times New Roman" w:hAnsi="Times New Roman" w:cs="Times New Roman"/>
          <w:sz w:val="24"/>
          <w:szCs w:val="24"/>
          <w:vertAlign w:val="superscript"/>
          <w:lang w:val="en"/>
        </w:rPr>
        <w:t xml:space="preserve">Evans, </w:t>
      </w:r>
      <w:proofErr w:type="gramStart"/>
      <w:r w:rsidRPr="005E3A2A">
        <w:rPr>
          <w:rFonts w:ascii="Times New Roman" w:eastAsia="Times New Roman" w:hAnsi="Times New Roman" w:cs="Times New Roman"/>
          <w:sz w:val="24"/>
          <w:szCs w:val="24"/>
          <w:vertAlign w:val="superscript"/>
          <w:lang w:val="en"/>
        </w:rPr>
        <w:t>2013</w:t>
      </w:r>
      <w:r w:rsidRPr="005E3A2A">
        <w:rPr>
          <w:rFonts w:ascii="Times New Roman" w:eastAsia="Times New Roman" w:hAnsi="Times New Roman" w:cs="Times New Roman"/>
          <w:sz w:val="24"/>
          <w:szCs w:val="24"/>
          <w:lang w:val="en"/>
        </w:rPr>
        <w:t xml:space="preserve"> )</w:t>
      </w:r>
      <w:proofErr w:type="gramEnd"/>
      <w:r w:rsidRPr="005E3A2A">
        <w:rPr>
          <w:rFonts w:ascii="Times New Roman" w:eastAsia="Times New Roman" w:hAnsi="Times New Roman" w:cs="Times New Roman"/>
          <w:sz w:val="24"/>
          <w:szCs w:val="24"/>
          <w:lang w:val="en"/>
        </w:rPr>
        <w:t>.</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Limitations</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This study was limited to one cohort of nursing students in a single university setting and relied on cross-sectional, self-reported data. However, the large sample size and high response rate mean findings are applicable to similar settings. In stage 2 of the study, some students may not have seen the modified assignment cover sheet, and some may have chosen not to use it. It is therefore not possible to determine a true response rate. Although findings did not reach statistical significance, they have considerable educational significance and contribute important insights into nursing student preferences around feedback and potential impact on learning.</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b/>
          <w:bCs/>
          <w:sz w:val="24"/>
          <w:szCs w:val="24"/>
          <w:lang w:val="en"/>
        </w:rPr>
        <w:t>Conclusion</w:t>
      </w:r>
      <w:r w:rsidRPr="005E3A2A">
        <w:rPr>
          <w:rFonts w:ascii="Times New Roman" w:eastAsia="Times New Roman" w:hAnsi="Times New Roman" w:cs="Times New Roman"/>
          <w:sz w:val="24"/>
          <w:szCs w:val="24"/>
          <w:lang w:val="en"/>
        </w:rPr>
        <w:t xml:space="preserve"> </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This study examined nursing students' perceptions regarding the type and amount of feedback required to enhance their learning and adds to the emerging body of literature focused on improving feedback practices. The study found that many students wish to be engaged with the feedback process and believe that effective written feedback on assignments can and does enhance their learning. However, many students also reported that past experiences, such as absent, inadequate, ambiguous, inconsistent, and ineffective feedback, hindered their learning, indicating a significant disconnect between desired and actual feedback for these students.</w:t>
      </w:r>
    </w:p>
    <w:p w:rsidR="005E3A2A" w:rsidRPr="005E3A2A" w:rsidRDefault="005E3A2A" w:rsidP="005E3A2A">
      <w:pPr>
        <w:spacing w:before="100" w:beforeAutospacing="1" w:after="100" w:afterAutospacing="1" w:line="240" w:lineRule="auto"/>
        <w:rPr>
          <w:rFonts w:ascii="Times New Roman" w:eastAsia="Times New Roman" w:hAnsi="Times New Roman" w:cs="Times New Roman"/>
          <w:sz w:val="24"/>
          <w:szCs w:val="24"/>
          <w:lang w:val="en"/>
        </w:rPr>
      </w:pPr>
      <w:r w:rsidRPr="005E3A2A">
        <w:rPr>
          <w:rFonts w:ascii="Times New Roman" w:eastAsia="Times New Roman" w:hAnsi="Times New Roman" w:cs="Times New Roman"/>
          <w:sz w:val="24"/>
          <w:szCs w:val="24"/>
          <w:lang w:val="en"/>
        </w:rPr>
        <w:t>Future practice and research needs to focus on engaging both lecturers and students in the feedback process, providing opportunities for students to use written, individualized feedback to produce improved work, and evaluating subsequent work to determine whether the feedback was effective for individual students. For this to occur, it is crucial to educate both lecturers and students about effective feedback practices to ensure teaching and learning resources are used in the most efficient manner possible and that feedback contributes to student learning</w:t>
      </w:r>
    </w:p>
    <w:p w:rsidR="008147F4" w:rsidRDefault="008147F4"/>
    <w:sectPr w:rsidR="008147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0244D5"/>
    <w:multiLevelType w:val="multilevel"/>
    <w:tmpl w:val="C5586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0A57CE"/>
    <w:multiLevelType w:val="multilevel"/>
    <w:tmpl w:val="8680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A2A"/>
    <w:rsid w:val="005E3A2A"/>
    <w:rsid w:val="00814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F6572-477D-4D02-94C8-03493ABD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481873">
      <w:bodyDiv w:val="1"/>
      <w:marLeft w:val="0"/>
      <w:marRight w:val="0"/>
      <w:marTop w:val="0"/>
      <w:marBottom w:val="0"/>
      <w:divBdr>
        <w:top w:val="none" w:sz="0" w:space="0" w:color="auto"/>
        <w:left w:val="none" w:sz="0" w:space="0" w:color="auto"/>
        <w:bottom w:val="none" w:sz="0" w:space="0" w:color="auto"/>
        <w:right w:val="none" w:sz="0" w:space="0" w:color="auto"/>
      </w:divBdr>
      <w:divsChild>
        <w:div w:id="1208641375">
          <w:marLeft w:val="0"/>
          <w:marRight w:val="0"/>
          <w:marTop w:val="0"/>
          <w:marBottom w:val="0"/>
          <w:divBdr>
            <w:top w:val="none" w:sz="0" w:space="0" w:color="auto"/>
            <w:left w:val="none" w:sz="0" w:space="0" w:color="auto"/>
            <w:bottom w:val="none" w:sz="0" w:space="0" w:color="auto"/>
            <w:right w:val="none" w:sz="0" w:space="0" w:color="auto"/>
          </w:divBdr>
          <w:divsChild>
            <w:div w:id="525757496">
              <w:marLeft w:val="0"/>
              <w:marRight w:val="0"/>
              <w:marTop w:val="0"/>
              <w:marBottom w:val="0"/>
              <w:divBdr>
                <w:top w:val="none" w:sz="0" w:space="0" w:color="auto"/>
                <w:left w:val="none" w:sz="0" w:space="0" w:color="auto"/>
                <w:bottom w:val="none" w:sz="0" w:space="0" w:color="auto"/>
                <w:right w:val="none" w:sz="0" w:space="0" w:color="auto"/>
              </w:divBdr>
              <w:divsChild>
                <w:div w:id="1408259946">
                  <w:marLeft w:val="0"/>
                  <w:marRight w:val="0"/>
                  <w:marTop w:val="0"/>
                  <w:marBottom w:val="0"/>
                  <w:divBdr>
                    <w:top w:val="none" w:sz="0" w:space="0" w:color="auto"/>
                    <w:left w:val="none" w:sz="0" w:space="0" w:color="auto"/>
                    <w:bottom w:val="none" w:sz="0" w:space="0" w:color="auto"/>
                    <w:right w:val="none" w:sz="0" w:space="0" w:color="auto"/>
                  </w:divBdr>
                  <w:divsChild>
                    <w:div w:id="171647864">
                      <w:marLeft w:val="0"/>
                      <w:marRight w:val="0"/>
                      <w:marTop w:val="0"/>
                      <w:marBottom w:val="0"/>
                      <w:divBdr>
                        <w:top w:val="none" w:sz="0" w:space="0" w:color="auto"/>
                        <w:left w:val="none" w:sz="0" w:space="0" w:color="auto"/>
                        <w:bottom w:val="none" w:sz="0" w:space="0" w:color="auto"/>
                        <w:right w:val="none" w:sz="0" w:space="0" w:color="auto"/>
                      </w:divBdr>
                      <w:divsChild>
                        <w:div w:id="882787673">
                          <w:marLeft w:val="0"/>
                          <w:marRight w:val="0"/>
                          <w:marTop w:val="0"/>
                          <w:marBottom w:val="0"/>
                          <w:divBdr>
                            <w:top w:val="none" w:sz="0" w:space="0" w:color="auto"/>
                            <w:left w:val="none" w:sz="0" w:space="0" w:color="auto"/>
                            <w:bottom w:val="none" w:sz="0" w:space="0" w:color="auto"/>
                            <w:right w:val="none" w:sz="0" w:space="0" w:color="auto"/>
                          </w:divBdr>
                          <w:divsChild>
                            <w:div w:id="1959679130">
                              <w:marLeft w:val="0"/>
                              <w:marRight w:val="0"/>
                              <w:marTop w:val="0"/>
                              <w:marBottom w:val="0"/>
                              <w:divBdr>
                                <w:top w:val="none" w:sz="0" w:space="0" w:color="auto"/>
                                <w:left w:val="none" w:sz="0" w:space="0" w:color="auto"/>
                                <w:bottom w:val="none" w:sz="0" w:space="0" w:color="auto"/>
                                <w:right w:val="none" w:sz="0" w:space="0" w:color="auto"/>
                              </w:divBdr>
                              <w:divsChild>
                                <w:div w:id="1861964672">
                                  <w:marLeft w:val="0"/>
                                  <w:marRight w:val="0"/>
                                  <w:marTop w:val="0"/>
                                  <w:marBottom w:val="0"/>
                                  <w:divBdr>
                                    <w:top w:val="none" w:sz="0" w:space="0" w:color="auto"/>
                                    <w:left w:val="none" w:sz="0" w:space="0" w:color="auto"/>
                                    <w:bottom w:val="none" w:sz="0" w:space="0" w:color="auto"/>
                                    <w:right w:val="none" w:sz="0" w:space="0" w:color="auto"/>
                                  </w:divBdr>
                                  <w:divsChild>
                                    <w:div w:id="1343700706">
                                      <w:marLeft w:val="0"/>
                                      <w:marRight w:val="0"/>
                                      <w:marTop w:val="0"/>
                                      <w:marBottom w:val="0"/>
                                      <w:divBdr>
                                        <w:top w:val="none" w:sz="0" w:space="0" w:color="auto"/>
                                        <w:left w:val="none" w:sz="0" w:space="0" w:color="auto"/>
                                        <w:bottom w:val="none" w:sz="0" w:space="0" w:color="auto"/>
                                        <w:right w:val="none" w:sz="0" w:space="0" w:color="auto"/>
                                      </w:divBdr>
                                      <w:divsChild>
                                        <w:div w:id="1976445286">
                                          <w:marLeft w:val="0"/>
                                          <w:marRight w:val="0"/>
                                          <w:marTop w:val="0"/>
                                          <w:marBottom w:val="0"/>
                                          <w:divBdr>
                                            <w:top w:val="none" w:sz="0" w:space="0" w:color="auto"/>
                                            <w:left w:val="none" w:sz="0" w:space="0" w:color="auto"/>
                                            <w:bottom w:val="none" w:sz="0" w:space="0" w:color="auto"/>
                                            <w:right w:val="none" w:sz="0" w:space="0" w:color="auto"/>
                                          </w:divBdr>
                                          <w:divsChild>
                                            <w:div w:id="1619801512">
                                              <w:marLeft w:val="0"/>
                                              <w:marRight w:val="0"/>
                                              <w:marTop w:val="0"/>
                                              <w:marBottom w:val="0"/>
                                              <w:divBdr>
                                                <w:top w:val="none" w:sz="0" w:space="0" w:color="auto"/>
                                                <w:left w:val="none" w:sz="0" w:space="0" w:color="auto"/>
                                                <w:bottom w:val="none" w:sz="0" w:space="0" w:color="auto"/>
                                                <w:right w:val="none" w:sz="0" w:space="0" w:color="auto"/>
                                              </w:divBdr>
                                              <w:divsChild>
                                                <w:div w:id="267977140">
                                                  <w:marLeft w:val="0"/>
                                                  <w:marRight w:val="0"/>
                                                  <w:marTop w:val="0"/>
                                                  <w:marBottom w:val="0"/>
                                                  <w:divBdr>
                                                    <w:top w:val="none" w:sz="0" w:space="0" w:color="auto"/>
                                                    <w:left w:val="none" w:sz="0" w:space="0" w:color="auto"/>
                                                    <w:bottom w:val="none" w:sz="0" w:space="0" w:color="auto"/>
                                                    <w:right w:val="none" w:sz="0" w:space="0" w:color="auto"/>
                                                  </w:divBdr>
                                                </w:div>
                                                <w:div w:id="1297832291">
                                                  <w:marLeft w:val="0"/>
                                                  <w:marRight w:val="0"/>
                                                  <w:marTop w:val="0"/>
                                                  <w:marBottom w:val="0"/>
                                                  <w:divBdr>
                                                    <w:top w:val="none" w:sz="0" w:space="0" w:color="auto"/>
                                                    <w:left w:val="none" w:sz="0" w:space="0" w:color="auto"/>
                                                    <w:bottom w:val="none" w:sz="0" w:space="0" w:color="auto"/>
                                                    <w:right w:val="none" w:sz="0" w:space="0" w:color="auto"/>
                                                  </w:divBdr>
                                                </w:div>
                                                <w:div w:id="10558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15560">
                                      <w:marLeft w:val="0"/>
                                      <w:marRight w:val="0"/>
                                      <w:marTop w:val="0"/>
                                      <w:marBottom w:val="0"/>
                                      <w:divBdr>
                                        <w:top w:val="none" w:sz="0" w:space="0" w:color="auto"/>
                                        <w:left w:val="none" w:sz="0" w:space="0" w:color="auto"/>
                                        <w:bottom w:val="none" w:sz="0" w:space="0" w:color="auto"/>
                                        <w:right w:val="none" w:sz="0" w:space="0" w:color="auto"/>
                                      </w:divBdr>
                                      <w:divsChild>
                                        <w:div w:id="961301885">
                                          <w:marLeft w:val="0"/>
                                          <w:marRight w:val="0"/>
                                          <w:marTop w:val="0"/>
                                          <w:marBottom w:val="0"/>
                                          <w:divBdr>
                                            <w:top w:val="none" w:sz="0" w:space="0" w:color="auto"/>
                                            <w:left w:val="none" w:sz="0" w:space="0" w:color="auto"/>
                                            <w:bottom w:val="none" w:sz="0" w:space="0" w:color="auto"/>
                                            <w:right w:val="none" w:sz="0" w:space="0" w:color="auto"/>
                                          </w:divBdr>
                                          <w:divsChild>
                                            <w:div w:id="386033212">
                                              <w:marLeft w:val="0"/>
                                              <w:marRight w:val="0"/>
                                              <w:marTop w:val="0"/>
                                              <w:marBottom w:val="0"/>
                                              <w:divBdr>
                                                <w:top w:val="none" w:sz="0" w:space="0" w:color="auto"/>
                                                <w:left w:val="none" w:sz="0" w:space="0" w:color="auto"/>
                                                <w:bottom w:val="none" w:sz="0" w:space="0" w:color="auto"/>
                                                <w:right w:val="none" w:sz="0" w:space="0" w:color="auto"/>
                                              </w:divBdr>
                                              <w:divsChild>
                                                <w:div w:id="1356466097">
                                                  <w:marLeft w:val="0"/>
                                                  <w:marRight w:val="0"/>
                                                  <w:marTop w:val="0"/>
                                                  <w:marBottom w:val="0"/>
                                                  <w:divBdr>
                                                    <w:top w:val="none" w:sz="0" w:space="0" w:color="auto"/>
                                                    <w:left w:val="none" w:sz="0" w:space="0" w:color="auto"/>
                                                    <w:bottom w:val="none" w:sz="0" w:space="0" w:color="auto"/>
                                                    <w:right w:val="none" w:sz="0" w:space="0" w:color="auto"/>
                                                  </w:divBdr>
                                                  <w:divsChild>
                                                    <w:div w:id="1400593270">
                                                      <w:marLeft w:val="0"/>
                                                      <w:marRight w:val="0"/>
                                                      <w:marTop w:val="0"/>
                                                      <w:marBottom w:val="0"/>
                                                      <w:divBdr>
                                                        <w:top w:val="none" w:sz="0" w:space="0" w:color="auto"/>
                                                        <w:left w:val="none" w:sz="0" w:space="0" w:color="auto"/>
                                                        <w:bottom w:val="none" w:sz="0" w:space="0" w:color="auto"/>
                                                        <w:right w:val="none" w:sz="0" w:space="0" w:color="auto"/>
                                                      </w:divBdr>
                                                      <w:divsChild>
                                                        <w:div w:id="722096732">
                                                          <w:marLeft w:val="0"/>
                                                          <w:marRight w:val="0"/>
                                                          <w:marTop w:val="0"/>
                                                          <w:marBottom w:val="0"/>
                                                          <w:divBdr>
                                                            <w:top w:val="none" w:sz="0" w:space="0" w:color="auto"/>
                                                            <w:left w:val="none" w:sz="0" w:space="0" w:color="auto"/>
                                                            <w:bottom w:val="none" w:sz="0" w:space="0" w:color="auto"/>
                                                            <w:right w:val="none" w:sz="0" w:space="0" w:color="auto"/>
                                                          </w:divBdr>
                                                          <w:divsChild>
                                                            <w:div w:id="1396322596">
                                                              <w:marLeft w:val="0"/>
                                                              <w:marRight w:val="0"/>
                                                              <w:marTop w:val="0"/>
                                                              <w:marBottom w:val="0"/>
                                                              <w:divBdr>
                                                                <w:top w:val="none" w:sz="0" w:space="0" w:color="auto"/>
                                                                <w:left w:val="none" w:sz="0" w:space="0" w:color="auto"/>
                                                                <w:bottom w:val="none" w:sz="0" w:space="0" w:color="auto"/>
                                                                <w:right w:val="none" w:sz="0" w:space="0" w:color="auto"/>
                                                              </w:divBdr>
                                                              <w:divsChild>
                                                                <w:div w:id="938638271">
                                                                  <w:marLeft w:val="0"/>
                                                                  <w:marRight w:val="0"/>
                                                                  <w:marTop w:val="0"/>
                                                                  <w:marBottom w:val="0"/>
                                                                  <w:divBdr>
                                                                    <w:top w:val="none" w:sz="0" w:space="0" w:color="auto"/>
                                                                    <w:left w:val="none" w:sz="0" w:space="0" w:color="auto"/>
                                                                    <w:bottom w:val="none" w:sz="0" w:space="0" w:color="auto"/>
                                                                    <w:right w:val="none" w:sz="0" w:space="0" w:color="auto"/>
                                                                  </w:divBdr>
                                                                </w:div>
                                                                <w:div w:id="535584326">
                                                                  <w:marLeft w:val="0"/>
                                                                  <w:marRight w:val="0"/>
                                                                  <w:marTop w:val="0"/>
                                                                  <w:marBottom w:val="0"/>
                                                                  <w:divBdr>
                                                                    <w:top w:val="none" w:sz="0" w:space="0" w:color="auto"/>
                                                                    <w:left w:val="none" w:sz="0" w:space="0" w:color="auto"/>
                                                                    <w:bottom w:val="none" w:sz="0" w:space="0" w:color="auto"/>
                                                                    <w:right w:val="none" w:sz="0" w:space="0" w:color="auto"/>
                                                                  </w:divBdr>
                                                                  <w:divsChild>
                                                                    <w:div w:id="114251823">
                                                                      <w:marLeft w:val="0"/>
                                                                      <w:marRight w:val="0"/>
                                                                      <w:marTop w:val="0"/>
                                                                      <w:marBottom w:val="0"/>
                                                                      <w:divBdr>
                                                                        <w:top w:val="none" w:sz="0" w:space="0" w:color="auto"/>
                                                                        <w:left w:val="none" w:sz="0" w:space="0" w:color="auto"/>
                                                                        <w:bottom w:val="none" w:sz="0" w:space="0" w:color="auto"/>
                                                                        <w:right w:val="none" w:sz="0" w:space="0" w:color="auto"/>
                                                                      </w:divBdr>
                                                                    </w:div>
                                                                    <w:div w:id="1797218982">
                                                                      <w:marLeft w:val="0"/>
                                                                      <w:marRight w:val="0"/>
                                                                      <w:marTop w:val="0"/>
                                                                      <w:marBottom w:val="0"/>
                                                                      <w:divBdr>
                                                                        <w:top w:val="none" w:sz="0" w:space="0" w:color="auto"/>
                                                                        <w:left w:val="none" w:sz="0" w:space="0" w:color="auto"/>
                                                                        <w:bottom w:val="none" w:sz="0" w:space="0" w:color="auto"/>
                                                                        <w:right w:val="none" w:sz="0" w:space="0" w:color="auto"/>
                                                                      </w:divBdr>
                                                                      <w:divsChild>
                                                                        <w:div w:id="1869100696">
                                                                          <w:marLeft w:val="0"/>
                                                                          <w:marRight w:val="0"/>
                                                                          <w:marTop w:val="0"/>
                                                                          <w:marBottom w:val="0"/>
                                                                          <w:divBdr>
                                                                            <w:top w:val="none" w:sz="0" w:space="0" w:color="auto"/>
                                                                            <w:left w:val="none" w:sz="0" w:space="0" w:color="auto"/>
                                                                            <w:bottom w:val="none" w:sz="0" w:space="0" w:color="auto"/>
                                                                            <w:right w:val="none" w:sz="0" w:space="0" w:color="auto"/>
                                                                          </w:divBdr>
                                                                          <w:divsChild>
                                                                            <w:div w:id="44585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19410">
                                                                      <w:marLeft w:val="0"/>
                                                                      <w:marRight w:val="0"/>
                                                                      <w:marTop w:val="0"/>
                                                                      <w:marBottom w:val="0"/>
                                                                      <w:divBdr>
                                                                        <w:top w:val="none" w:sz="0" w:space="0" w:color="auto"/>
                                                                        <w:left w:val="none" w:sz="0" w:space="0" w:color="auto"/>
                                                                        <w:bottom w:val="none" w:sz="0" w:space="0" w:color="auto"/>
                                                                        <w:right w:val="none" w:sz="0" w:space="0" w:color="auto"/>
                                                                      </w:divBdr>
                                                                      <w:divsChild>
                                                                        <w:div w:id="575748184">
                                                                          <w:marLeft w:val="0"/>
                                                                          <w:marRight w:val="0"/>
                                                                          <w:marTop w:val="0"/>
                                                                          <w:marBottom w:val="0"/>
                                                                          <w:divBdr>
                                                                            <w:top w:val="none" w:sz="0" w:space="0" w:color="auto"/>
                                                                            <w:left w:val="none" w:sz="0" w:space="0" w:color="auto"/>
                                                                            <w:bottom w:val="none" w:sz="0" w:space="0" w:color="auto"/>
                                                                            <w:right w:val="none" w:sz="0" w:space="0" w:color="auto"/>
                                                                          </w:divBdr>
                                                                          <w:divsChild>
                                                                            <w:div w:id="1372263963">
                                                                              <w:marLeft w:val="0"/>
                                                                              <w:marRight w:val="0"/>
                                                                              <w:marTop w:val="0"/>
                                                                              <w:marBottom w:val="0"/>
                                                                              <w:divBdr>
                                                                                <w:top w:val="none" w:sz="0" w:space="0" w:color="auto"/>
                                                                                <w:left w:val="none" w:sz="0" w:space="0" w:color="auto"/>
                                                                                <w:bottom w:val="none" w:sz="0" w:space="0" w:color="auto"/>
                                                                                <w:right w:val="none" w:sz="0" w:space="0" w:color="auto"/>
                                                                              </w:divBdr>
                                                                              <w:divsChild>
                                                                                <w:div w:id="436826782">
                                                                                  <w:marLeft w:val="0"/>
                                                                                  <w:marRight w:val="0"/>
                                                                                  <w:marTop w:val="0"/>
                                                                                  <w:marBottom w:val="0"/>
                                                                                  <w:divBdr>
                                                                                    <w:top w:val="none" w:sz="0" w:space="0" w:color="auto"/>
                                                                                    <w:left w:val="none" w:sz="0" w:space="0" w:color="auto"/>
                                                                                    <w:bottom w:val="none" w:sz="0" w:space="0" w:color="auto"/>
                                                                                    <w:right w:val="none" w:sz="0" w:space="0" w:color="auto"/>
                                                                                  </w:divBdr>
                                                                                </w:div>
                                                                              </w:divsChild>
                                                                            </w:div>
                                                                            <w:div w:id="57536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513245">
                                                              <w:marLeft w:val="0"/>
                                                              <w:marRight w:val="0"/>
                                                              <w:marTop w:val="0"/>
                                                              <w:marBottom w:val="0"/>
                                                              <w:divBdr>
                                                                <w:top w:val="none" w:sz="0" w:space="0" w:color="auto"/>
                                                                <w:left w:val="none" w:sz="0" w:space="0" w:color="auto"/>
                                                                <w:bottom w:val="none" w:sz="0" w:space="0" w:color="auto"/>
                                                                <w:right w:val="none" w:sz="0" w:space="0" w:color="auto"/>
                                                              </w:divBdr>
                                                              <w:divsChild>
                                                                <w:div w:id="931350836">
                                                                  <w:marLeft w:val="0"/>
                                                                  <w:marRight w:val="0"/>
                                                                  <w:marTop w:val="0"/>
                                                                  <w:marBottom w:val="0"/>
                                                                  <w:divBdr>
                                                                    <w:top w:val="none" w:sz="0" w:space="0" w:color="auto"/>
                                                                    <w:left w:val="none" w:sz="0" w:space="0" w:color="auto"/>
                                                                    <w:bottom w:val="none" w:sz="0" w:space="0" w:color="auto"/>
                                                                    <w:right w:val="none" w:sz="0" w:space="0" w:color="auto"/>
                                                                  </w:divBdr>
                                                                </w:div>
                                                                <w:div w:id="1431199552">
                                                                  <w:marLeft w:val="0"/>
                                                                  <w:marRight w:val="0"/>
                                                                  <w:marTop w:val="0"/>
                                                                  <w:marBottom w:val="0"/>
                                                                  <w:divBdr>
                                                                    <w:top w:val="none" w:sz="0" w:space="0" w:color="auto"/>
                                                                    <w:left w:val="none" w:sz="0" w:space="0" w:color="auto"/>
                                                                    <w:bottom w:val="none" w:sz="0" w:space="0" w:color="auto"/>
                                                                    <w:right w:val="none" w:sz="0" w:space="0" w:color="auto"/>
                                                                  </w:divBdr>
                                                                  <w:divsChild>
                                                                    <w:div w:id="1410542427">
                                                                      <w:marLeft w:val="0"/>
                                                                      <w:marRight w:val="0"/>
                                                                      <w:marTop w:val="0"/>
                                                                      <w:marBottom w:val="0"/>
                                                                      <w:divBdr>
                                                                        <w:top w:val="none" w:sz="0" w:space="0" w:color="auto"/>
                                                                        <w:left w:val="none" w:sz="0" w:space="0" w:color="auto"/>
                                                                        <w:bottom w:val="none" w:sz="0" w:space="0" w:color="auto"/>
                                                                        <w:right w:val="none" w:sz="0" w:space="0" w:color="auto"/>
                                                                      </w:divBdr>
                                                                      <w:divsChild>
                                                                        <w:div w:id="1534155461">
                                                                          <w:marLeft w:val="0"/>
                                                                          <w:marRight w:val="0"/>
                                                                          <w:marTop w:val="0"/>
                                                                          <w:marBottom w:val="0"/>
                                                                          <w:divBdr>
                                                                            <w:top w:val="none" w:sz="0" w:space="0" w:color="auto"/>
                                                                            <w:left w:val="none" w:sz="0" w:space="0" w:color="auto"/>
                                                                            <w:bottom w:val="none" w:sz="0" w:space="0" w:color="auto"/>
                                                                            <w:right w:val="none" w:sz="0" w:space="0" w:color="auto"/>
                                                                          </w:divBdr>
                                                                          <w:divsChild>
                                                                            <w:div w:id="15630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89543">
                                                          <w:marLeft w:val="0"/>
                                                          <w:marRight w:val="0"/>
                                                          <w:marTop w:val="0"/>
                                                          <w:marBottom w:val="0"/>
                                                          <w:divBdr>
                                                            <w:top w:val="none" w:sz="0" w:space="0" w:color="auto"/>
                                                            <w:left w:val="none" w:sz="0" w:space="0" w:color="auto"/>
                                                            <w:bottom w:val="none" w:sz="0" w:space="0" w:color="auto"/>
                                                            <w:right w:val="none" w:sz="0" w:space="0" w:color="auto"/>
                                                          </w:divBdr>
                                                          <w:divsChild>
                                                            <w:div w:id="1091468540">
                                                              <w:marLeft w:val="0"/>
                                                              <w:marRight w:val="0"/>
                                                              <w:marTop w:val="0"/>
                                                              <w:marBottom w:val="0"/>
                                                              <w:divBdr>
                                                                <w:top w:val="none" w:sz="0" w:space="0" w:color="auto"/>
                                                                <w:left w:val="none" w:sz="0" w:space="0" w:color="auto"/>
                                                                <w:bottom w:val="none" w:sz="0" w:space="0" w:color="auto"/>
                                                                <w:right w:val="none" w:sz="0" w:space="0" w:color="auto"/>
                                                              </w:divBdr>
                                                            </w:div>
                                                            <w:div w:id="246811540">
                                                              <w:marLeft w:val="0"/>
                                                              <w:marRight w:val="0"/>
                                                              <w:marTop w:val="0"/>
                                                              <w:marBottom w:val="0"/>
                                                              <w:divBdr>
                                                                <w:top w:val="none" w:sz="0" w:space="0" w:color="auto"/>
                                                                <w:left w:val="none" w:sz="0" w:space="0" w:color="auto"/>
                                                                <w:bottom w:val="none" w:sz="0" w:space="0" w:color="auto"/>
                                                                <w:right w:val="none" w:sz="0" w:space="0" w:color="auto"/>
                                                              </w:divBdr>
                                                              <w:divsChild>
                                                                <w:div w:id="84498592">
                                                                  <w:marLeft w:val="0"/>
                                                                  <w:marRight w:val="0"/>
                                                                  <w:marTop w:val="0"/>
                                                                  <w:marBottom w:val="0"/>
                                                                  <w:divBdr>
                                                                    <w:top w:val="none" w:sz="0" w:space="0" w:color="auto"/>
                                                                    <w:left w:val="none" w:sz="0" w:space="0" w:color="auto"/>
                                                                    <w:bottom w:val="none" w:sz="0" w:space="0" w:color="auto"/>
                                                                    <w:right w:val="none" w:sz="0" w:space="0" w:color="auto"/>
                                                                  </w:divBdr>
                                                                </w:div>
                                                                <w:div w:id="1950358701">
                                                                  <w:marLeft w:val="0"/>
                                                                  <w:marRight w:val="0"/>
                                                                  <w:marTop w:val="0"/>
                                                                  <w:marBottom w:val="0"/>
                                                                  <w:divBdr>
                                                                    <w:top w:val="none" w:sz="0" w:space="0" w:color="auto"/>
                                                                    <w:left w:val="none" w:sz="0" w:space="0" w:color="auto"/>
                                                                    <w:bottom w:val="none" w:sz="0" w:space="0" w:color="auto"/>
                                                                    <w:right w:val="none" w:sz="0" w:space="0" w:color="auto"/>
                                                                  </w:divBdr>
                                                                  <w:divsChild>
                                                                    <w:div w:id="1280649212">
                                                                      <w:marLeft w:val="0"/>
                                                                      <w:marRight w:val="0"/>
                                                                      <w:marTop w:val="0"/>
                                                                      <w:marBottom w:val="0"/>
                                                                      <w:divBdr>
                                                                        <w:top w:val="none" w:sz="0" w:space="0" w:color="auto"/>
                                                                        <w:left w:val="none" w:sz="0" w:space="0" w:color="auto"/>
                                                                        <w:bottom w:val="none" w:sz="0" w:space="0" w:color="auto"/>
                                                                        <w:right w:val="none" w:sz="0" w:space="0" w:color="auto"/>
                                                                      </w:divBdr>
                                                                      <w:divsChild>
                                                                        <w:div w:id="38541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8011">
                                                                  <w:marLeft w:val="0"/>
                                                                  <w:marRight w:val="0"/>
                                                                  <w:marTop w:val="0"/>
                                                                  <w:marBottom w:val="0"/>
                                                                  <w:divBdr>
                                                                    <w:top w:val="none" w:sz="0" w:space="0" w:color="auto"/>
                                                                    <w:left w:val="none" w:sz="0" w:space="0" w:color="auto"/>
                                                                    <w:bottom w:val="none" w:sz="0" w:space="0" w:color="auto"/>
                                                                    <w:right w:val="none" w:sz="0" w:space="0" w:color="auto"/>
                                                                  </w:divBdr>
                                                                  <w:divsChild>
                                                                    <w:div w:id="3168739">
                                                                      <w:marLeft w:val="0"/>
                                                                      <w:marRight w:val="0"/>
                                                                      <w:marTop w:val="0"/>
                                                                      <w:marBottom w:val="0"/>
                                                                      <w:divBdr>
                                                                        <w:top w:val="none" w:sz="0" w:space="0" w:color="auto"/>
                                                                        <w:left w:val="none" w:sz="0" w:space="0" w:color="auto"/>
                                                                        <w:bottom w:val="none" w:sz="0" w:space="0" w:color="auto"/>
                                                                        <w:right w:val="none" w:sz="0" w:space="0" w:color="auto"/>
                                                                      </w:divBdr>
                                                                      <w:divsChild>
                                                                        <w:div w:id="816066738">
                                                                          <w:marLeft w:val="0"/>
                                                                          <w:marRight w:val="0"/>
                                                                          <w:marTop w:val="0"/>
                                                                          <w:marBottom w:val="0"/>
                                                                          <w:divBdr>
                                                                            <w:top w:val="none" w:sz="0" w:space="0" w:color="auto"/>
                                                                            <w:left w:val="none" w:sz="0" w:space="0" w:color="auto"/>
                                                                            <w:bottom w:val="none" w:sz="0" w:space="0" w:color="auto"/>
                                                                            <w:right w:val="none" w:sz="0" w:space="0" w:color="auto"/>
                                                                          </w:divBdr>
                                                                          <w:divsChild>
                                                                            <w:div w:id="877814585">
                                                                              <w:marLeft w:val="0"/>
                                                                              <w:marRight w:val="0"/>
                                                                              <w:marTop w:val="0"/>
                                                                              <w:marBottom w:val="0"/>
                                                                              <w:divBdr>
                                                                                <w:top w:val="none" w:sz="0" w:space="0" w:color="auto"/>
                                                                                <w:left w:val="none" w:sz="0" w:space="0" w:color="auto"/>
                                                                                <w:bottom w:val="none" w:sz="0" w:space="0" w:color="auto"/>
                                                                                <w:right w:val="none" w:sz="0" w:space="0" w:color="auto"/>
                                                                              </w:divBdr>
                                                                            </w:div>
                                                                          </w:divsChild>
                                                                        </w:div>
                                                                        <w:div w:id="7634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344033">
                                                          <w:marLeft w:val="0"/>
                                                          <w:marRight w:val="0"/>
                                                          <w:marTop w:val="0"/>
                                                          <w:marBottom w:val="0"/>
                                                          <w:divBdr>
                                                            <w:top w:val="none" w:sz="0" w:space="0" w:color="auto"/>
                                                            <w:left w:val="none" w:sz="0" w:space="0" w:color="auto"/>
                                                            <w:bottom w:val="none" w:sz="0" w:space="0" w:color="auto"/>
                                                            <w:right w:val="none" w:sz="0" w:space="0" w:color="auto"/>
                                                          </w:divBdr>
                                                          <w:divsChild>
                                                            <w:div w:id="208499747">
                                                              <w:marLeft w:val="0"/>
                                                              <w:marRight w:val="0"/>
                                                              <w:marTop w:val="0"/>
                                                              <w:marBottom w:val="0"/>
                                                              <w:divBdr>
                                                                <w:top w:val="none" w:sz="0" w:space="0" w:color="auto"/>
                                                                <w:left w:val="none" w:sz="0" w:space="0" w:color="auto"/>
                                                                <w:bottom w:val="none" w:sz="0" w:space="0" w:color="auto"/>
                                                                <w:right w:val="none" w:sz="0" w:space="0" w:color="auto"/>
                                                              </w:divBdr>
                                                              <w:divsChild>
                                                                <w:div w:id="856892465">
                                                                  <w:marLeft w:val="0"/>
                                                                  <w:marRight w:val="0"/>
                                                                  <w:marTop w:val="0"/>
                                                                  <w:marBottom w:val="0"/>
                                                                  <w:divBdr>
                                                                    <w:top w:val="none" w:sz="0" w:space="0" w:color="auto"/>
                                                                    <w:left w:val="none" w:sz="0" w:space="0" w:color="auto"/>
                                                                    <w:bottom w:val="none" w:sz="0" w:space="0" w:color="auto"/>
                                                                    <w:right w:val="none" w:sz="0" w:space="0" w:color="auto"/>
                                                                  </w:divBdr>
                                                                  <w:divsChild>
                                                                    <w:div w:id="6175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proxy1.ncu.edu/pubidlinkhandler/sng/pubtitle/Journal+of+Nursing+Education/$N/47628/DocView/1477462021/fulltext/E898EE10A54C4D0EPQ/1?accountid=28180" TargetMode="External"/><Relationship Id="rId13" Type="http://schemas.openxmlformats.org/officeDocument/2006/relationships/control" Target="activeX/activeX2.xml"/><Relationship Id="rId18" Type="http://schemas.openxmlformats.org/officeDocument/2006/relationships/hyperlink" Target="http://www.lec.com/" TargetMode="External"/><Relationship Id="rId26" Type="http://schemas.openxmlformats.org/officeDocument/2006/relationships/hyperlink" Target="https://search-proquest-com.proxy1.ncu.edu/docview/1477462021/fulltext/A4983E7C924B4618PQ/1?accountid=28180" TargetMode="Externa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hyperlink" Target="https://search-proquest-com.proxy1.ncu.edu/indexinglinkhandler/sng/au/McNeill,+Liz,+MNg,+RN,+GradCert$28Ed$29/$N?accountid=28180" TargetMode="External"/><Relationship Id="rId12" Type="http://schemas.openxmlformats.org/officeDocument/2006/relationships/image" Target="media/image2.wmf"/><Relationship Id="rId17" Type="http://schemas.openxmlformats.org/officeDocument/2006/relationships/hyperlink" Target="https://search-proquest-com.proxy1.ncu.edu/docview/1477462021/fulltext/A4983E7C924B4618PQ/1?accountid=28180" TargetMode="External"/><Relationship Id="rId25" Type="http://schemas.openxmlformats.org/officeDocument/2006/relationships/hyperlink" Target="https://search-proquest-com.proxy1.ncu.edu/docview/1477462021/fulltext/A4983E7C924B4618PQ/1?accountid=28180" TargetMode="External"/><Relationship Id="rId2" Type="http://schemas.openxmlformats.org/officeDocument/2006/relationships/styles" Target="styles.xml"/><Relationship Id="rId16" Type="http://schemas.openxmlformats.org/officeDocument/2006/relationships/hyperlink" Target="https://search-proquest-com.proxy1.ncu.edu/docview/1477462021/fulltext/A4983E7C924B4618PQ/1?accountid=28180" TargetMode="External"/><Relationship Id="rId20" Type="http://schemas.openxmlformats.org/officeDocument/2006/relationships/hyperlink" Target="https://search-proquest-com.proxy1.ncu.edu/docview/1477462021/fulltext/A4983E7C924B4618PQ/1?accountid=2818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earch-proquest-com.proxy1.ncu.edu/indexinglinkhandler/sng/au/Gilbert,+Sandra,+MPET,+RN,+GradDip$28HlthCouns$29/$N?accountid=28180" TargetMode="External"/><Relationship Id="rId11" Type="http://schemas.openxmlformats.org/officeDocument/2006/relationships/control" Target="activeX/activeX1.xml"/><Relationship Id="rId24" Type="http://schemas.openxmlformats.org/officeDocument/2006/relationships/control" Target="activeX/activeX4.xml"/><Relationship Id="rId5" Type="http://schemas.openxmlformats.org/officeDocument/2006/relationships/hyperlink" Target="https://search-proquest-com.proxy1.ncu.edu/indexinglinkhandler/sng/au/Giles,+Tracey+M,+MNg,+RN,+GradCert$28HDNursing$29/$N?accountid=28180" TargetMode="External"/><Relationship Id="rId15" Type="http://schemas.openxmlformats.org/officeDocument/2006/relationships/hyperlink" Target="https://search-proquest-com.proxy1.ncu.edu/docview/1477462021/fulltext/A4983E7C924B4618PQ/1?accountid=28180" TargetMode="External"/><Relationship Id="rId23" Type="http://schemas.openxmlformats.org/officeDocument/2006/relationships/image" Target="media/image4.wmf"/><Relationship Id="rId28" Type="http://schemas.openxmlformats.org/officeDocument/2006/relationships/hyperlink" Target="https://search-proquest-com.proxy1.ncu.edu/docview/1477462021/fulltext/A4983E7C924B4618PQ/1?accountid=28180" TargetMode="External"/><Relationship Id="rId10" Type="http://schemas.openxmlformats.org/officeDocument/2006/relationships/image" Target="media/image1.wmf"/><Relationship Id="rId19" Type="http://schemas.openxmlformats.org/officeDocument/2006/relationships/hyperlink" Target="https://search-proquest-com.proxy1.ncu.edu/docview/1477462021/fulltext/A4983E7C924B4618PQ/1?accountid=28180" TargetMode="External"/><Relationship Id="rId4" Type="http://schemas.openxmlformats.org/officeDocument/2006/relationships/webSettings" Target="webSettings.xml"/><Relationship Id="rId9" Type="http://schemas.openxmlformats.org/officeDocument/2006/relationships/hyperlink" Target="http://www.journalofnursingeducation.com/" TargetMode="External"/><Relationship Id="rId14" Type="http://schemas.openxmlformats.org/officeDocument/2006/relationships/hyperlink" Target="https://search-proquest-com.proxy1.ncu.edu/docview/1477462021/fulltext/A4983E7C924B4618PQ/1?accountid=28180" TargetMode="External"/><Relationship Id="rId22" Type="http://schemas.openxmlformats.org/officeDocument/2006/relationships/control" Target="activeX/activeX3.xml"/><Relationship Id="rId27" Type="http://schemas.openxmlformats.org/officeDocument/2006/relationships/hyperlink" Target="https://search-proquest-com.proxy1.ncu.edu/docview/1477462021/fulltext/A4983E7C924B4618PQ/1?accountid=28180" TargetMode="External"/><Relationship Id="rId3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5111</Words>
  <Characters>29133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2018-01-17T12:56:00Z</dcterms:created>
  <dcterms:modified xsi:type="dcterms:W3CDTF">2018-01-17T13:00:00Z</dcterms:modified>
</cp:coreProperties>
</file>